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3BA9B8">
      <w:pPr>
        <w:pStyle w:val="6"/>
        <w:rPr>
          <w:rFonts w:ascii="宋体" w:hAnsi="宋体" w:eastAsia="宋体" w:cs="Arial"/>
          <w:b w:val="0"/>
          <w:bCs w:val="0"/>
          <w:color w:val="auto"/>
          <w:kern w:val="0"/>
          <w:sz w:val="30"/>
          <w:szCs w:val="30"/>
          <w:highlight w:val="none"/>
        </w:rPr>
      </w:pPr>
      <w:bookmarkStart w:id="0" w:name="_Toc492496682"/>
      <w:bookmarkStart w:id="1" w:name="_Toc398293639"/>
      <w:bookmarkStart w:id="2" w:name="_Toc13470"/>
      <w:r>
        <w:rPr>
          <w:rFonts w:hint="eastAsia" w:ascii="宋体" w:hAnsi="宋体" w:eastAsia="宋体" w:cs="Arial"/>
          <w:color w:val="auto"/>
          <w:sz w:val="30"/>
          <w:szCs w:val="30"/>
          <w:highlight w:val="none"/>
        </w:rPr>
        <w:t>关于</w:t>
      </w:r>
      <w:r>
        <w:rPr>
          <w:rFonts w:hint="eastAsia" w:ascii="宋体" w:hAnsi="宋体" w:eastAsia="宋体" w:cs="Arial"/>
          <w:color w:val="auto"/>
          <w:sz w:val="30"/>
          <w:szCs w:val="30"/>
          <w:highlight w:val="none"/>
          <w:lang w:eastAsia="zh-CN"/>
        </w:rPr>
        <w:t>温州市建筑废土处置有限公司2025年度轮胎采购(第二次）</w:t>
      </w:r>
      <w:r>
        <w:rPr>
          <w:rFonts w:hint="eastAsia" w:ascii="宋体" w:hAnsi="宋体" w:eastAsia="宋体" w:cs="Arial"/>
          <w:color w:val="auto"/>
          <w:sz w:val="30"/>
          <w:szCs w:val="30"/>
          <w:highlight w:val="none"/>
        </w:rPr>
        <w:t>的公开招标公告</w:t>
      </w:r>
      <w:bookmarkEnd w:id="0"/>
      <w:bookmarkEnd w:id="1"/>
      <w:bookmarkEnd w:id="2"/>
    </w:p>
    <w:p w14:paraId="6EB278D8">
      <w:pPr>
        <w:widowControl/>
        <w:spacing w:before="60" w:after="60" w:line="360" w:lineRule="exact"/>
        <w:ind w:right="60" w:firstLine="418" w:firstLineChars="190"/>
        <w:jc w:val="left"/>
        <w:rPr>
          <w:rFonts w:hint="eastAsia" w:cs="宋体"/>
          <w:bCs/>
          <w:color w:val="auto"/>
          <w:kern w:val="0"/>
          <w:highlight w:val="none"/>
        </w:rPr>
      </w:pPr>
      <w:bookmarkStart w:id="3" w:name="_Toc27165"/>
      <w:bookmarkStart w:id="4" w:name="_Toc61514665"/>
      <w:bookmarkStart w:id="5" w:name="_Toc12504"/>
      <w:bookmarkStart w:id="6" w:name="_Toc1649"/>
      <w:r>
        <w:rPr>
          <w:rFonts w:hint="eastAsia" w:ascii="宋体" w:hAnsi="宋体" w:cs="宋体"/>
          <w:color w:val="auto"/>
          <w:kern w:val="0"/>
          <w:sz w:val="22"/>
          <w:szCs w:val="22"/>
          <w:highlight w:val="none"/>
        </w:rPr>
        <w:t xml:space="preserve"> </w:t>
      </w:r>
      <w:r>
        <w:rPr>
          <w:rFonts w:hint="eastAsia" w:ascii="宋体" w:hAnsi="宋体" w:eastAsia="宋体" w:cs="宋体"/>
          <w:color w:val="auto"/>
          <w:kern w:val="0"/>
          <w:sz w:val="22"/>
          <w:szCs w:val="22"/>
          <w:highlight w:val="none"/>
        </w:rPr>
        <w:t>根据《浙江温州海洋经济发展示范区区属国有企业采购管理办法》、《</w:t>
      </w:r>
      <w:r>
        <w:rPr>
          <w:rFonts w:hint="eastAsia" w:ascii="宋体" w:hAnsi="宋体" w:eastAsia="宋体" w:cs="宋体"/>
          <w:color w:val="auto"/>
          <w:kern w:val="0"/>
          <w:sz w:val="22"/>
          <w:szCs w:val="22"/>
          <w:highlight w:val="none"/>
          <w:lang w:val="en-US" w:eastAsia="zh-CN" w:bidi="ar"/>
        </w:rPr>
        <w:t>温州市瓯江口开发建设投资集团有限公司国有企业采购管理办法（修订）</w:t>
      </w:r>
      <w:r>
        <w:rPr>
          <w:rFonts w:hint="eastAsia" w:ascii="宋体" w:hAnsi="宋体" w:cs="宋体"/>
          <w:color w:val="auto"/>
          <w:kern w:val="0"/>
          <w:sz w:val="22"/>
          <w:szCs w:val="22"/>
          <w:highlight w:val="none"/>
        </w:rPr>
        <w:t>》等有关规定，</w:t>
      </w:r>
      <w:r>
        <w:rPr>
          <w:rFonts w:hint="eastAsia" w:cs="宋体"/>
          <w:bCs/>
          <w:color w:val="auto"/>
          <w:kern w:val="0"/>
          <w:highlight w:val="none"/>
        </w:rPr>
        <w:t>浙江建航工程咨询有限公司受温州市建筑废土处置有限公司的委托，就</w:t>
      </w:r>
      <w:r>
        <w:rPr>
          <w:rFonts w:hint="eastAsia" w:cs="宋体"/>
          <w:bCs/>
          <w:color w:val="auto"/>
          <w:kern w:val="0"/>
          <w:highlight w:val="none"/>
          <w:lang w:eastAsia="zh-CN"/>
        </w:rPr>
        <w:t>温州市建筑废土处置有限公司2025年度轮胎采购(第二次）</w:t>
      </w:r>
      <w:r>
        <w:rPr>
          <w:rFonts w:hint="eastAsia" w:cs="宋体"/>
          <w:bCs/>
          <w:color w:val="auto"/>
          <w:kern w:val="0"/>
          <w:highlight w:val="none"/>
        </w:rPr>
        <w:t>以公开招标方式进行国企采购，欢迎国内合格的投标供应商前来投标。</w:t>
      </w:r>
    </w:p>
    <w:p w14:paraId="267654B7">
      <w:pPr>
        <w:widowControl/>
        <w:numPr>
          <w:ilvl w:val="0"/>
          <w:numId w:val="1"/>
        </w:numPr>
        <w:spacing w:before="60" w:after="60" w:line="360" w:lineRule="exact"/>
        <w:ind w:right="62"/>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招标项目编号：</w:t>
      </w:r>
      <w:r>
        <w:rPr>
          <w:rFonts w:hint="eastAsia" w:ascii="宋体" w:hAnsi="宋体" w:cs="宋体"/>
          <w:b w:val="0"/>
          <w:bCs/>
          <w:color w:val="auto"/>
          <w:kern w:val="0"/>
          <w:sz w:val="22"/>
          <w:szCs w:val="22"/>
          <w:highlight w:val="none"/>
          <w:lang w:eastAsia="zh-CN"/>
        </w:rPr>
        <w:t>ZJJH2025GC001-2</w:t>
      </w:r>
    </w:p>
    <w:p w14:paraId="66184B94">
      <w:pPr>
        <w:widowControl/>
        <w:numPr>
          <w:ilvl w:val="0"/>
          <w:numId w:val="1"/>
        </w:numPr>
        <w:spacing w:before="60" w:after="60" w:line="360" w:lineRule="exact"/>
        <w:ind w:right="62"/>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采购性质：国企采购（非政府采购）</w:t>
      </w:r>
    </w:p>
    <w:p w14:paraId="0754B93D">
      <w:pPr>
        <w:widowControl/>
        <w:numPr>
          <w:ilvl w:val="0"/>
          <w:numId w:val="1"/>
        </w:numPr>
        <w:spacing w:before="60" w:after="60" w:line="360" w:lineRule="exact"/>
        <w:ind w:right="62"/>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招标项目概况：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5"/>
        <w:gridCol w:w="1001"/>
        <w:gridCol w:w="903"/>
        <w:gridCol w:w="2050"/>
        <w:gridCol w:w="3725"/>
      </w:tblGrid>
      <w:tr w14:paraId="740EC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55" w:type="dxa"/>
            <w:noWrap w:val="0"/>
            <w:tcMar>
              <w:top w:w="0" w:type="dxa"/>
              <w:left w:w="108" w:type="dxa"/>
              <w:bottom w:w="0" w:type="dxa"/>
              <w:right w:w="108" w:type="dxa"/>
            </w:tcMar>
            <w:vAlign w:val="center"/>
          </w:tcPr>
          <w:p w14:paraId="43DF1044">
            <w:pPr>
              <w:widowControl/>
              <w:spacing w:before="60" w:after="60" w:line="360" w:lineRule="auto"/>
              <w:jc w:val="center"/>
              <w:rPr>
                <w:rFonts w:ascii="宋体" w:hAnsi="宋体" w:cs="宋体"/>
                <w:bCs/>
                <w:snapToGrid w:val="0"/>
                <w:color w:val="auto"/>
                <w:kern w:val="0"/>
                <w:sz w:val="22"/>
                <w:szCs w:val="22"/>
                <w:highlight w:val="none"/>
              </w:rPr>
            </w:pPr>
            <w:r>
              <w:rPr>
                <w:rFonts w:hint="eastAsia" w:ascii="宋体" w:hAnsi="宋体" w:cs="宋体"/>
                <w:bCs/>
                <w:snapToGrid w:val="0"/>
                <w:color w:val="auto"/>
                <w:kern w:val="0"/>
                <w:sz w:val="22"/>
                <w:szCs w:val="22"/>
                <w:highlight w:val="none"/>
              </w:rPr>
              <w:t>招标内容</w:t>
            </w:r>
          </w:p>
        </w:tc>
        <w:tc>
          <w:tcPr>
            <w:tcW w:w="1001" w:type="dxa"/>
            <w:noWrap w:val="0"/>
            <w:tcMar>
              <w:top w:w="0" w:type="dxa"/>
              <w:left w:w="108" w:type="dxa"/>
              <w:bottom w:w="0" w:type="dxa"/>
              <w:right w:w="108" w:type="dxa"/>
            </w:tcMar>
            <w:vAlign w:val="center"/>
          </w:tcPr>
          <w:p w14:paraId="0EC18580">
            <w:pPr>
              <w:widowControl/>
              <w:adjustRightInd w:val="0"/>
              <w:snapToGrid w:val="0"/>
              <w:spacing w:before="60" w:after="60" w:line="360" w:lineRule="auto"/>
              <w:jc w:val="center"/>
              <w:rPr>
                <w:rFonts w:ascii="宋体" w:hAnsi="宋体" w:cs="宋体"/>
                <w:bCs/>
                <w:snapToGrid w:val="0"/>
                <w:color w:val="auto"/>
                <w:kern w:val="0"/>
                <w:sz w:val="22"/>
                <w:szCs w:val="22"/>
                <w:highlight w:val="none"/>
              </w:rPr>
            </w:pPr>
            <w:r>
              <w:rPr>
                <w:rFonts w:hint="eastAsia" w:ascii="宋体" w:hAnsi="宋体" w:cs="宋体"/>
                <w:bCs/>
                <w:snapToGrid w:val="0"/>
                <w:color w:val="auto"/>
                <w:kern w:val="0"/>
                <w:sz w:val="22"/>
                <w:szCs w:val="22"/>
                <w:highlight w:val="none"/>
              </w:rPr>
              <w:t>数量</w:t>
            </w:r>
          </w:p>
        </w:tc>
        <w:tc>
          <w:tcPr>
            <w:tcW w:w="903" w:type="dxa"/>
            <w:noWrap w:val="0"/>
            <w:tcMar>
              <w:top w:w="0" w:type="dxa"/>
              <w:left w:w="108" w:type="dxa"/>
              <w:bottom w:w="0" w:type="dxa"/>
              <w:right w:w="108" w:type="dxa"/>
            </w:tcMar>
            <w:vAlign w:val="center"/>
          </w:tcPr>
          <w:p w14:paraId="079B8F1B">
            <w:pPr>
              <w:widowControl/>
              <w:adjustRightInd w:val="0"/>
              <w:snapToGrid w:val="0"/>
              <w:spacing w:before="60" w:after="60" w:line="360" w:lineRule="auto"/>
              <w:jc w:val="center"/>
              <w:rPr>
                <w:rFonts w:ascii="宋体" w:hAnsi="宋体" w:cs="宋体"/>
                <w:bCs/>
                <w:snapToGrid w:val="0"/>
                <w:color w:val="auto"/>
                <w:kern w:val="0"/>
                <w:sz w:val="22"/>
                <w:szCs w:val="22"/>
                <w:highlight w:val="none"/>
              </w:rPr>
            </w:pPr>
            <w:r>
              <w:rPr>
                <w:rFonts w:hint="eastAsia" w:ascii="宋体" w:hAnsi="宋体" w:cs="宋体"/>
                <w:bCs/>
                <w:snapToGrid w:val="0"/>
                <w:color w:val="auto"/>
                <w:kern w:val="0"/>
                <w:sz w:val="22"/>
                <w:szCs w:val="22"/>
                <w:highlight w:val="none"/>
              </w:rPr>
              <w:t>单位</w:t>
            </w:r>
          </w:p>
        </w:tc>
        <w:tc>
          <w:tcPr>
            <w:tcW w:w="2050" w:type="dxa"/>
            <w:noWrap w:val="0"/>
            <w:tcMar>
              <w:top w:w="0" w:type="dxa"/>
              <w:left w:w="108" w:type="dxa"/>
              <w:bottom w:w="0" w:type="dxa"/>
              <w:right w:w="108" w:type="dxa"/>
            </w:tcMar>
            <w:vAlign w:val="center"/>
          </w:tcPr>
          <w:p w14:paraId="4B987292">
            <w:pPr>
              <w:widowControl/>
              <w:spacing w:before="60" w:after="60" w:line="360" w:lineRule="auto"/>
              <w:ind w:left="60" w:right="60"/>
              <w:jc w:val="center"/>
              <w:rPr>
                <w:rFonts w:hint="eastAsia" w:ascii="宋体" w:hAnsi="宋体" w:eastAsia="宋体" w:cs="宋体"/>
                <w:bCs/>
                <w:snapToGrid w:val="0"/>
                <w:color w:val="auto"/>
                <w:kern w:val="0"/>
                <w:sz w:val="22"/>
                <w:szCs w:val="22"/>
                <w:highlight w:val="none"/>
                <w:lang w:eastAsia="zh-CN"/>
              </w:rPr>
            </w:pPr>
            <w:r>
              <w:rPr>
                <w:rFonts w:hint="eastAsia" w:ascii="宋体" w:hAnsi="宋体" w:cs="宋体"/>
                <w:bCs/>
                <w:snapToGrid w:val="0"/>
                <w:color w:val="auto"/>
                <w:kern w:val="0"/>
                <w:sz w:val="22"/>
                <w:szCs w:val="22"/>
                <w:highlight w:val="none"/>
                <w:lang w:eastAsia="zh-CN"/>
              </w:rPr>
              <w:t>预算金额</w:t>
            </w:r>
          </w:p>
        </w:tc>
        <w:tc>
          <w:tcPr>
            <w:tcW w:w="3725" w:type="dxa"/>
            <w:noWrap w:val="0"/>
            <w:tcMar>
              <w:top w:w="0" w:type="dxa"/>
              <w:left w:w="108" w:type="dxa"/>
              <w:bottom w:w="0" w:type="dxa"/>
              <w:right w:w="108" w:type="dxa"/>
            </w:tcMar>
            <w:vAlign w:val="center"/>
          </w:tcPr>
          <w:p w14:paraId="2F9F942A">
            <w:pPr>
              <w:widowControl/>
              <w:adjustRightInd w:val="0"/>
              <w:snapToGrid w:val="0"/>
              <w:spacing w:before="60" w:after="60" w:line="360" w:lineRule="auto"/>
              <w:jc w:val="center"/>
              <w:rPr>
                <w:rFonts w:ascii="宋体" w:hAnsi="宋体" w:cs="宋体"/>
                <w:bCs/>
                <w:snapToGrid w:val="0"/>
                <w:color w:val="auto"/>
                <w:kern w:val="0"/>
                <w:sz w:val="22"/>
                <w:szCs w:val="22"/>
                <w:highlight w:val="none"/>
              </w:rPr>
            </w:pPr>
            <w:r>
              <w:rPr>
                <w:rFonts w:hint="eastAsia" w:ascii="宋体" w:hAnsi="宋体" w:cs="宋体"/>
                <w:bCs/>
                <w:snapToGrid w:val="0"/>
                <w:color w:val="auto"/>
                <w:kern w:val="0"/>
                <w:sz w:val="22"/>
                <w:szCs w:val="22"/>
                <w:highlight w:val="none"/>
              </w:rPr>
              <w:t>简要技术要求、用途</w:t>
            </w:r>
          </w:p>
        </w:tc>
      </w:tr>
      <w:tr w14:paraId="378F8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2155" w:type="dxa"/>
            <w:noWrap w:val="0"/>
            <w:tcMar>
              <w:top w:w="0" w:type="dxa"/>
              <w:left w:w="108" w:type="dxa"/>
              <w:bottom w:w="0" w:type="dxa"/>
              <w:right w:w="108" w:type="dxa"/>
            </w:tcMar>
            <w:vAlign w:val="center"/>
          </w:tcPr>
          <w:p w14:paraId="0B88E866">
            <w:pPr>
              <w:widowControl/>
              <w:spacing w:before="60" w:after="60"/>
              <w:jc w:val="center"/>
              <w:rPr>
                <w:rFonts w:hint="eastAsia" w:ascii="宋体" w:hAnsi="宋体" w:cs="宋体"/>
                <w:bCs/>
                <w:snapToGrid w:val="0"/>
                <w:color w:val="auto"/>
                <w:kern w:val="0"/>
                <w:sz w:val="22"/>
                <w:szCs w:val="22"/>
                <w:highlight w:val="none"/>
              </w:rPr>
            </w:pPr>
            <w:r>
              <w:rPr>
                <w:rFonts w:hint="eastAsia" w:ascii="宋体" w:hAnsi="宋体" w:cs="宋体"/>
                <w:bCs/>
                <w:snapToGrid w:val="0"/>
                <w:color w:val="auto"/>
                <w:kern w:val="0"/>
                <w:sz w:val="22"/>
                <w:szCs w:val="22"/>
                <w:highlight w:val="none"/>
              </w:rPr>
              <w:t>2025年度温州市建筑废土处置有限公司</w:t>
            </w:r>
            <w:r>
              <w:rPr>
                <w:rFonts w:hint="eastAsia" w:cs="宋体"/>
                <w:bCs/>
                <w:color w:val="auto"/>
                <w:kern w:val="0"/>
                <w:highlight w:val="none"/>
              </w:rPr>
              <w:t>轮胎</w:t>
            </w:r>
          </w:p>
        </w:tc>
        <w:tc>
          <w:tcPr>
            <w:tcW w:w="1001" w:type="dxa"/>
            <w:noWrap w:val="0"/>
            <w:tcMar>
              <w:top w:w="0" w:type="dxa"/>
              <w:left w:w="108" w:type="dxa"/>
              <w:bottom w:w="0" w:type="dxa"/>
              <w:right w:w="108" w:type="dxa"/>
            </w:tcMar>
            <w:vAlign w:val="center"/>
          </w:tcPr>
          <w:p w14:paraId="3720200F">
            <w:pPr>
              <w:widowControl/>
              <w:spacing w:before="60" w:after="60"/>
              <w:jc w:val="center"/>
              <w:rPr>
                <w:rFonts w:ascii="宋体" w:hAnsi="宋体" w:cs="宋体"/>
                <w:bCs/>
                <w:snapToGrid w:val="0"/>
                <w:color w:val="auto"/>
                <w:kern w:val="0"/>
                <w:sz w:val="22"/>
                <w:szCs w:val="22"/>
                <w:highlight w:val="none"/>
              </w:rPr>
            </w:pPr>
            <w:r>
              <w:rPr>
                <w:rFonts w:hint="eastAsia" w:ascii="宋体" w:hAnsi="宋体" w:cs="宋体"/>
                <w:bCs/>
                <w:snapToGrid w:val="0"/>
                <w:color w:val="auto"/>
                <w:kern w:val="0"/>
                <w:sz w:val="22"/>
                <w:szCs w:val="22"/>
                <w:highlight w:val="none"/>
              </w:rPr>
              <w:t>1</w:t>
            </w:r>
          </w:p>
        </w:tc>
        <w:tc>
          <w:tcPr>
            <w:tcW w:w="903" w:type="dxa"/>
            <w:noWrap w:val="0"/>
            <w:tcMar>
              <w:top w:w="0" w:type="dxa"/>
              <w:left w:w="108" w:type="dxa"/>
              <w:bottom w:w="0" w:type="dxa"/>
              <w:right w:w="108" w:type="dxa"/>
            </w:tcMar>
            <w:vAlign w:val="center"/>
          </w:tcPr>
          <w:p w14:paraId="186C4D81">
            <w:pPr>
              <w:widowControl/>
              <w:adjustRightInd w:val="0"/>
              <w:snapToGrid w:val="0"/>
              <w:spacing w:before="60" w:after="60"/>
              <w:jc w:val="center"/>
              <w:rPr>
                <w:rFonts w:ascii="宋体" w:hAnsi="宋体" w:cs="宋体"/>
                <w:bCs/>
                <w:snapToGrid w:val="0"/>
                <w:color w:val="auto"/>
                <w:kern w:val="0"/>
                <w:sz w:val="22"/>
                <w:szCs w:val="22"/>
                <w:highlight w:val="none"/>
              </w:rPr>
            </w:pPr>
            <w:r>
              <w:rPr>
                <w:rFonts w:hint="eastAsia" w:ascii="宋体" w:hAnsi="宋体" w:cs="宋体"/>
                <w:bCs/>
                <w:snapToGrid w:val="0"/>
                <w:color w:val="auto"/>
                <w:kern w:val="0"/>
                <w:sz w:val="22"/>
                <w:szCs w:val="22"/>
                <w:highlight w:val="none"/>
              </w:rPr>
              <w:t>项</w:t>
            </w:r>
          </w:p>
        </w:tc>
        <w:tc>
          <w:tcPr>
            <w:tcW w:w="2050" w:type="dxa"/>
            <w:noWrap w:val="0"/>
            <w:tcMar>
              <w:top w:w="0" w:type="dxa"/>
              <w:left w:w="108" w:type="dxa"/>
              <w:bottom w:w="0" w:type="dxa"/>
              <w:right w:w="108" w:type="dxa"/>
            </w:tcMar>
            <w:vAlign w:val="center"/>
          </w:tcPr>
          <w:p w14:paraId="501208B8">
            <w:pPr>
              <w:widowControl/>
              <w:spacing w:before="60" w:after="60"/>
              <w:jc w:val="center"/>
              <w:rPr>
                <w:rFonts w:ascii="宋体" w:hAnsi="宋体" w:cs="宋体"/>
                <w:bCs/>
                <w:snapToGrid w:val="0"/>
                <w:color w:val="auto"/>
                <w:kern w:val="0"/>
                <w:sz w:val="22"/>
                <w:szCs w:val="22"/>
                <w:highlight w:val="none"/>
              </w:rPr>
            </w:pPr>
            <w:r>
              <w:rPr>
                <w:rFonts w:hint="eastAsia" w:ascii="宋体" w:hAnsi="Calibri"/>
                <w:b/>
                <w:color w:val="auto"/>
                <w:sz w:val="22"/>
                <w:szCs w:val="22"/>
                <w:highlight w:val="none"/>
                <w:lang w:val="en-US" w:eastAsia="zh-CN"/>
              </w:rPr>
              <w:t>130</w:t>
            </w:r>
            <w:r>
              <w:rPr>
                <w:rFonts w:hint="eastAsia" w:ascii="宋体" w:hAnsi="Calibri"/>
                <w:b/>
                <w:color w:val="auto"/>
                <w:sz w:val="22"/>
                <w:szCs w:val="22"/>
                <w:highlight w:val="none"/>
              </w:rPr>
              <w:t>万元</w:t>
            </w:r>
          </w:p>
        </w:tc>
        <w:tc>
          <w:tcPr>
            <w:tcW w:w="3725" w:type="dxa"/>
            <w:noWrap w:val="0"/>
            <w:tcMar>
              <w:top w:w="0" w:type="dxa"/>
              <w:left w:w="108" w:type="dxa"/>
              <w:bottom w:w="0" w:type="dxa"/>
              <w:right w:w="108" w:type="dxa"/>
            </w:tcMar>
            <w:vAlign w:val="center"/>
          </w:tcPr>
          <w:p w14:paraId="269658B1">
            <w:pPr>
              <w:widowControl/>
              <w:adjustRightInd w:val="0"/>
              <w:snapToGrid w:val="0"/>
              <w:spacing w:before="60" w:after="60"/>
              <w:jc w:val="left"/>
              <w:rPr>
                <w:rFonts w:hint="default" w:ascii="宋体" w:hAnsi="宋体" w:eastAsia="宋体" w:cs="宋体"/>
                <w:bCs/>
                <w:snapToGrid w:val="0"/>
                <w:color w:val="auto"/>
                <w:kern w:val="0"/>
                <w:sz w:val="22"/>
                <w:szCs w:val="22"/>
                <w:highlight w:val="none"/>
                <w:lang w:val="en-US" w:eastAsia="zh-CN"/>
              </w:rPr>
            </w:pPr>
            <w:r>
              <w:rPr>
                <w:rFonts w:hint="eastAsia" w:ascii="宋体" w:hAnsi="宋体" w:cs="宋体"/>
                <w:bCs/>
                <w:snapToGrid w:val="0"/>
                <w:color w:val="auto"/>
                <w:kern w:val="0"/>
                <w:sz w:val="22"/>
                <w:szCs w:val="22"/>
                <w:highlight w:val="none"/>
                <w:lang w:eastAsia="zh-CN"/>
              </w:rPr>
              <w:t>轮胎采购</w:t>
            </w:r>
            <w:r>
              <w:rPr>
                <w:rFonts w:hint="eastAsia" w:ascii="宋体" w:hAnsi="宋体" w:cs="宋体"/>
                <w:bCs/>
                <w:snapToGrid w:val="0"/>
                <w:color w:val="auto"/>
                <w:kern w:val="0"/>
                <w:sz w:val="22"/>
                <w:szCs w:val="22"/>
                <w:highlight w:val="none"/>
              </w:rPr>
              <w:t>，具体采购内容及要求见本采购文件相关部分。本合同</w:t>
            </w:r>
            <w:r>
              <w:rPr>
                <w:rFonts w:hint="eastAsia" w:ascii="宋体" w:hAnsi="宋体" w:cs="宋体"/>
                <w:color w:val="auto"/>
                <w:kern w:val="0"/>
                <w:sz w:val="22"/>
                <w:szCs w:val="22"/>
                <w:highlight w:val="none"/>
              </w:rPr>
              <w:t>供货期</w:t>
            </w:r>
            <w:r>
              <w:rPr>
                <w:rFonts w:hint="eastAsia" w:ascii="宋体" w:hAnsi="宋体" w:cs="宋体"/>
                <w:bCs/>
                <w:snapToGrid w:val="0"/>
                <w:color w:val="auto"/>
                <w:kern w:val="0"/>
                <w:sz w:val="22"/>
                <w:szCs w:val="22"/>
                <w:highlight w:val="none"/>
              </w:rPr>
              <w:t>为二年，采用1+1模式。</w:t>
            </w:r>
            <w:r>
              <w:rPr>
                <w:rFonts w:hint="eastAsia" w:ascii="宋体" w:hAnsi="宋体" w:cs="hakuyoxingshu7000"/>
                <w:b w:val="0"/>
                <w:bCs w:val="0"/>
                <w:color w:val="auto"/>
                <w:kern w:val="0"/>
                <w:sz w:val="22"/>
                <w:szCs w:val="22"/>
                <w:highlight w:val="none"/>
                <w:u w:val="none"/>
              </w:rPr>
              <w:t>本项目</w:t>
            </w:r>
            <w:r>
              <w:rPr>
                <w:rFonts w:hint="eastAsia" w:ascii="宋体" w:hAnsi="宋体" w:cs="hakuyoxingshu7000"/>
                <w:b w:val="0"/>
                <w:bCs w:val="0"/>
                <w:color w:val="auto"/>
                <w:kern w:val="0"/>
                <w:sz w:val="22"/>
                <w:szCs w:val="22"/>
                <w:highlight w:val="none"/>
                <w:u w:val="none"/>
                <w:lang w:eastAsia="zh-CN"/>
              </w:rPr>
              <w:t>两年的</w:t>
            </w:r>
            <w:r>
              <w:rPr>
                <w:rFonts w:hint="eastAsia" w:ascii="宋体" w:hAnsi="宋体" w:cs="hakuyoxingshu7000"/>
                <w:b w:val="0"/>
                <w:bCs w:val="0"/>
                <w:color w:val="auto"/>
                <w:kern w:val="0"/>
                <w:sz w:val="22"/>
                <w:szCs w:val="22"/>
                <w:highlight w:val="none"/>
                <w:u w:val="none"/>
              </w:rPr>
              <w:t>采购预算为</w:t>
            </w:r>
            <w:r>
              <w:rPr>
                <w:rFonts w:hint="eastAsia" w:ascii="宋体" w:hAnsi="宋体" w:cs="hakuyoxingshu7000"/>
                <w:b w:val="0"/>
                <w:bCs w:val="0"/>
                <w:color w:val="auto"/>
                <w:kern w:val="0"/>
                <w:sz w:val="22"/>
                <w:szCs w:val="22"/>
                <w:highlight w:val="none"/>
                <w:u w:val="none"/>
                <w:lang w:val="en-US" w:eastAsia="zh-CN"/>
              </w:rPr>
              <w:t>130</w:t>
            </w:r>
            <w:r>
              <w:rPr>
                <w:rFonts w:hint="eastAsia" w:ascii="宋体" w:hAnsi="宋体" w:cs="hakuyoxingshu7000"/>
                <w:b w:val="0"/>
                <w:bCs w:val="0"/>
                <w:color w:val="auto"/>
                <w:kern w:val="0"/>
                <w:sz w:val="22"/>
                <w:szCs w:val="22"/>
                <w:highlight w:val="none"/>
                <w:u w:val="none"/>
              </w:rPr>
              <w:t>万元</w:t>
            </w:r>
            <w:r>
              <w:rPr>
                <w:rFonts w:hint="eastAsia" w:ascii="宋体" w:hAnsi="宋体" w:cs="hakuyoxingshu7000"/>
                <w:b w:val="0"/>
                <w:bCs w:val="0"/>
                <w:color w:val="auto"/>
                <w:kern w:val="0"/>
                <w:sz w:val="22"/>
                <w:szCs w:val="22"/>
                <w:highlight w:val="none"/>
                <w:u w:val="none"/>
                <w:lang w:eastAsia="zh-CN"/>
              </w:rPr>
              <w:t>，一年为</w:t>
            </w:r>
            <w:r>
              <w:rPr>
                <w:rFonts w:hint="eastAsia" w:ascii="宋体" w:hAnsi="宋体" w:cs="hakuyoxingshu7000"/>
                <w:b w:val="0"/>
                <w:bCs w:val="0"/>
                <w:color w:val="auto"/>
                <w:kern w:val="0"/>
                <w:sz w:val="22"/>
                <w:szCs w:val="22"/>
                <w:highlight w:val="none"/>
                <w:u w:val="none"/>
                <w:lang w:val="en-US" w:eastAsia="zh-CN"/>
              </w:rPr>
              <w:t>65万元</w:t>
            </w:r>
          </w:p>
        </w:tc>
      </w:tr>
    </w:tbl>
    <w:p w14:paraId="3471FFB6">
      <w:pPr>
        <w:widowControl/>
        <w:numPr>
          <w:ilvl w:val="0"/>
          <w:numId w:val="1"/>
        </w:numPr>
        <w:spacing w:before="60" w:after="60" w:line="360" w:lineRule="exact"/>
        <w:ind w:right="60"/>
        <w:jc w:val="left"/>
        <w:rPr>
          <w:rFonts w:ascii="宋体" w:hAnsi="宋体" w:cs="宋体"/>
          <w:bCs/>
          <w:color w:val="auto"/>
          <w:kern w:val="0"/>
          <w:sz w:val="22"/>
          <w:szCs w:val="22"/>
          <w:highlight w:val="none"/>
        </w:rPr>
      </w:pPr>
      <w:bookmarkStart w:id="7" w:name="B09_招标内容"/>
      <w:bookmarkEnd w:id="7"/>
      <w:r>
        <w:rPr>
          <w:rFonts w:hint="eastAsia" w:ascii="宋体" w:hAnsi="宋体" w:cs="宋体"/>
          <w:bCs/>
          <w:color w:val="auto"/>
          <w:kern w:val="0"/>
          <w:sz w:val="22"/>
          <w:szCs w:val="22"/>
          <w:highlight w:val="none"/>
        </w:rPr>
        <w:t>投标人资格要求：</w:t>
      </w:r>
    </w:p>
    <w:p w14:paraId="62CAF232">
      <w:pPr>
        <w:widowControl/>
        <w:spacing w:before="60" w:after="60" w:line="360" w:lineRule="exact"/>
        <w:ind w:left="60" w:right="6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（一）基本资格条件</w:t>
      </w:r>
    </w:p>
    <w:p w14:paraId="1BCDD277">
      <w:pPr>
        <w:widowControl/>
        <w:spacing w:before="60" w:after="60" w:line="360" w:lineRule="exact"/>
        <w:ind w:right="60" w:firstLine="440" w:firstLineChars="200"/>
        <w:jc w:val="left"/>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1、符合《浙江温州海洋经济发展示范区区属国有企业采购管理办法》第十八条对供应商参加国有企业采购活动应当具备的条件的要求，具体如下：</w:t>
      </w:r>
    </w:p>
    <w:p w14:paraId="1D032693">
      <w:pPr>
        <w:widowControl/>
        <w:spacing w:before="60" w:after="60" w:line="360" w:lineRule="exact"/>
        <w:ind w:right="60" w:firstLine="440" w:firstLineChars="200"/>
        <w:jc w:val="left"/>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①具有独立承担民事责任的能力；</w:t>
      </w:r>
    </w:p>
    <w:p w14:paraId="5BE9DF85">
      <w:pPr>
        <w:widowControl/>
        <w:spacing w:before="60" w:after="60" w:line="360" w:lineRule="exact"/>
        <w:ind w:right="60" w:firstLine="440" w:firstLineChars="200"/>
        <w:jc w:val="left"/>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②具有良好的商业信誉和健全的财务会计制度；</w:t>
      </w:r>
    </w:p>
    <w:p w14:paraId="226D9473">
      <w:pPr>
        <w:widowControl/>
        <w:spacing w:before="60" w:after="60" w:line="360" w:lineRule="exact"/>
        <w:ind w:right="60" w:firstLine="440" w:firstLineChars="200"/>
        <w:jc w:val="left"/>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③具有履行合同所必需的设备和专业技术、售后保障等能力；</w:t>
      </w:r>
    </w:p>
    <w:p w14:paraId="669F7096">
      <w:pPr>
        <w:widowControl/>
        <w:spacing w:before="60" w:after="60" w:line="360" w:lineRule="exact"/>
        <w:ind w:right="60" w:firstLine="440" w:firstLineChars="200"/>
        <w:jc w:val="left"/>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④有依法缴纳税收和社会保障资金的良好记录；</w:t>
      </w:r>
    </w:p>
    <w:p w14:paraId="233F6655">
      <w:pPr>
        <w:widowControl/>
        <w:spacing w:before="60" w:after="60" w:line="360" w:lineRule="exact"/>
        <w:ind w:right="60" w:firstLine="440" w:firstLineChars="200"/>
        <w:jc w:val="left"/>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⑤参加采购、招投标等活动前三年内，在经营活动中没有重大违法记录、严重失信行为和行贿记录；</w:t>
      </w:r>
    </w:p>
    <w:p w14:paraId="26573DC1">
      <w:pPr>
        <w:widowControl/>
        <w:spacing w:before="60" w:after="60" w:line="360" w:lineRule="exact"/>
        <w:ind w:right="60" w:firstLine="440" w:firstLineChars="20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⑥法律、行政法规规定的其他条件。</w:t>
      </w:r>
    </w:p>
    <w:p w14:paraId="3DCFD9BD">
      <w:pPr>
        <w:widowControl/>
        <w:spacing w:before="60" w:after="60" w:line="360" w:lineRule="exact"/>
        <w:ind w:right="60" w:firstLine="440" w:firstLineChars="200"/>
        <w:jc w:val="left"/>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2、单位负责人为同一人或者存在直接控股、管理关系的不同供应商，不得参加同一合同项下的采购活动，违反该款规定的，相关报价均无效；</w:t>
      </w:r>
    </w:p>
    <w:p w14:paraId="63F8F8D2">
      <w:pPr>
        <w:widowControl w:val="0"/>
        <w:spacing w:after="120" w:afterLines="0"/>
        <w:ind w:firstLine="440" w:firstLineChars="200"/>
        <w:jc w:val="both"/>
        <w:rPr>
          <w:rFonts w:hint="eastAsia" w:ascii="宋体" w:hAnsi="宋体" w:eastAsia="宋体" w:cs="宋体"/>
          <w:bCs/>
          <w:color w:val="auto"/>
          <w:kern w:val="0"/>
          <w:sz w:val="22"/>
          <w:szCs w:val="22"/>
          <w:highlight w:val="none"/>
          <w:lang w:val="en-US" w:eastAsia="zh-CN" w:bidi="ar-SA"/>
        </w:rPr>
      </w:pPr>
      <w:r>
        <w:rPr>
          <w:rFonts w:hint="eastAsia" w:ascii="宋体" w:hAnsi="宋体" w:eastAsia="宋体" w:cs="宋体"/>
          <w:bCs/>
          <w:color w:val="auto"/>
          <w:kern w:val="0"/>
          <w:sz w:val="22"/>
          <w:szCs w:val="22"/>
          <w:highlight w:val="none"/>
          <w:lang w:val="en-US" w:eastAsia="zh-CN" w:bidi="ar-SA"/>
        </w:rPr>
        <w:t>3、未被“信用中国”（www.creditchina.gov.cn)、中国政府采购网（www.ccgp.gov.cn）列入失信被执行人、重大税收违法案件当事人名单、政府采购严重违法失信行为记录名单；</w:t>
      </w:r>
    </w:p>
    <w:p w14:paraId="1B09B451">
      <w:pPr>
        <w:widowControl/>
        <w:spacing w:before="60" w:after="60" w:line="360" w:lineRule="exact"/>
        <w:ind w:right="6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（二）本项目不接受联合体投标。</w:t>
      </w:r>
    </w:p>
    <w:p w14:paraId="0A94F0EE">
      <w:pPr>
        <w:widowControl/>
        <w:numPr>
          <w:ilvl w:val="0"/>
          <w:numId w:val="1"/>
        </w:numPr>
        <w:spacing w:before="60" w:after="60" w:line="360" w:lineRule="exact"/>
        <w:ind w:right="6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获取采购文件时间及地点：</w:t>
      </w:r>
    </w:p>
    <w:p w14:paraId="1D50D5CC">
      <w:pPr>
        <w:widowControl/>
        <w:adjustRightInd w:val="0"/>
        <w:snapToGrid w:val="0"/>
        <w:spacing w:line="360" w:lineRule="exact"/>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1、获取采购文件地点：</w:t>
      </w:r>
      <w:r>
        <w:rPr>
          <w:rFonts w:hint="eastAsia" w:ascii="宋体" w:hAnsi="Calibri"/>
          <w:color w:val="auto"/>
          <w:sz w:val="22"/>
          <w:szCs w:val="22"/>
          <w:highlight w:val="none"/>
        </w:rPr>
        <w:t>乐采云平台（www.lecaiyun.com）</w:t>
      </w:r>
      <w:r>
        <w:rPr>
          <w:rFonts w:hint="eastAsia" w:ascii="宋体" w:hAnsi="宋体" w:cs="宋体"/>
          <w:color w:val="auto"/>
          <w:kern w:val="0"/>
          <w:sz w:val="22"/>
          <w:szCs w:val="22"/>
          <w:highlight w:val="none"/>
        </w:rPr>
        <w:t>；</w:t>
      </w:r>
    </w:p>
    <w:p w14:paraId="5DA10468">
      <w:pPr>
        <w:widowControl/>
        <w:adjustRightInd w:val="0"/>
        <w:snapToGrid w:val="0"/>
        <w:spacing w:line="360" w:lineRule="exact"/>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2、获取采购文件的时间：公告发布之日起至投标截止时间；</w:t>
      </w:r>
    </w:p>
    <w:p w14:paraId="6737D84B">
      <w:pPr>
        <w:widowControl/>
        <w:adjustRightInd w:val="0"/>
        <w:snapToGrid w:val="0"/>
        <w:spacing w:line="360" w:lineRule="exact"/>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3、获取采购文件的方式：</w:t>
      </w:r>
      <w:r>
        <w:rPr>
          <w:rFonts w:hint="eastAsia" w:ascii="宋体" w:hAnsi="Calibri"/>
          <w:color w:val="auto"/>
          <w:sz w:val="22"/>
          <w:szCs w:val="22"/>
          <w:highlight w:val="none"/>
        </w:rPr>
        <w:t>潜在供应商登陆乐采云平台（www.lecaiyun.com），在线申请获取采购文件（进入“项目采购”应用，在获取采购文件菜单中选择项目，申请获取采购文件；仅需浏览采购文件的供应商可点击本项目公告下方采购文件附件直接下载采购文件浏览）。请供应商按上述要求获取采购文件，如未在“乐采云”系统内完成相关流程，引起的投标无效责任自负。</w:t>
      </w:r>
    </w:p>
    <w:p w14:paraId="4C4FDFD3">
      <w:pPr>
        <w:widowControl/>
        <w:numPr>
          <w:ilvl w:val="0"/>
          <w:numId w:val="1"/>
        </w:numPr>
        <w:spacing w:before="60" w:after="60" w:line="360" w:lineRule="exact"/>
        <w:ind w:right="6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投标截止时间：2025年</w:t>
      </w:r>
      <w:r>
        <w:rPr>
          <w:rFonts w:hint="eastAsia" w:ascii="宋体" w:hAnsi="宋体" w:cs="宋体"/>
          <w:bCs/>
          <w:color w:val="auto"/>
          <w:kern w:val="0"/>
          <w:sz w:val="22"/>
          <w:szCs w:val="22"/>
          <w:highlight w:val="none"/>
          <w:lang w:val="en-US" w:eastAsia="zh-CN"/>
        </w:rPr>
        <w:t>5</w:t>
      </w:r>
      <w:r>
        <w:rPr>
          <w:rFonts w:hint="eastAsia" w:ascii="宋体" w:hAnsi="宋体" w:cs="宋体"/>
          <w:color w:val="auto"/>
          <w:kern w:val="0"/>
          <w:sz w:val="22"/>
          <w:szCs w:val="22"/>
          <w:highlight w:val="none"/>
        </w:rPr>
        <w:t>月</w:t>
      </w:r>
      <w:r>
        <w:rPr>
          <w:rFonts w:hint="eastAsia" w:ascii="宋体" w:hAnsi="宋体" w:cs="宋体"/>
          <w:color w:val="auto"/>
          <w:kern w:val="0"/>
          <w:sz w:val="22"/>
          <w:szCs w:val="22"/>
          <w:highlight w:val="none"/>
          <w:lang w:val="en-US" w:eastAsia="zh-CN"/>
        </w:rPr>
        <w:t>7</w:t>
      </w:r>
      <w:r>
        <w:rPr>
          <w:rFonts w:hint="eastAsia" w:ascii="宋体" w:hAnsi="宋体" w:cs="宋体"/>
          <w:color w:val="auto"/>
          <w:kern w:val="0"/>
          <w:sz w:val="22"/>
          <w:szCs w:val="22"/>
          <w:highlight w:val="none"/>
        </w:rPr>
        <w:t>日</w:t>
      </w:r>
      <w:r>
        <w:rPr>
          <w:rFonts w:hint="eastAsia" w:ascii="宋体" w:hAnsi="宋体" w:cs="宋体"/>
          <w:color w:val="auto"/>
          <w:kern w:val="0"/>
          <w:sz w:val="22"/>
          <w:szCs w:val="22"/>
          <w:highlight w:val="none"/>
          <w:lang w:val="en-US" w:eastAsia="zh-CN"/>
        </w:rPr>
        <w:t>14</w:t>
      </w:r>
      <w:r>
        <w:rPr>
          <w:rFonts w:hint="eastAsia" w:ascii="宋体" w:hAnsi="宋体" w:cs="宋体"/>
          <w:color w:val="auto"/>
          <w:kern w:val="0"/>
          <w:sz w:val="22"/>
          <w:szCs w:val="22"/>
          <w:highlight w:val="none"/>
        </w:rPr>
        <w:t>时30分整</w:t>
      </w:r>
      <w:r>
        <w:rPr>
          <w:rFonts w:hint="eastAsia" w:ascii="宋体" w:hAnsi="宋体" w:cs="宋体"/>
          <w:bCs/>
          <w:color w:val="auto"/>
          <w:kern w:val="0"/>
          <w:sz w:val="22"/>
          <w:szCs w:val="22"/>
          <w:highlight w:val="none"/>
        </w:rPr>
        <w:t>。</w:t>
      </w:r>
    </w:p>
    <w:p w14:paraId="6C3CCC8F">
      <w:pPr>
        <w:widowControl/>
        <w:numPr>
          <w:ilvl w:val="0"/>
          <w:numId w:val="1"/>
        </w:numPr>
        <w:spacing w:before="60" w:after="60" w:line="360" w:lineRule="exact"/>
        <w:ind w:right="6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投标文件提交地点（网址）：请登录乐采云投标客户端投标。</w:t>
      </w:r>
    </w:p>
    <w:p w14:paraId="6CC5D1FE">
      <w:pPr>
        <w:widowControl/>
        <w:numPr>
          <w:ilvl w:val="0"/>
          <w:numId w:val="1"/>
        </w:numPr>
        <w:spacing w:before="60" w:after="60" w:line="360" w:lineRule="exact"/>
        <w:ind w:right="6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开标时间：</w:t>
      </w:r>
      <w:r>
        <w:rPr>
          <w:rFonts w:hint="eastAsia" w:ascii="宋体" w:hAnsi="宋体" w:cs="宋体"/>
          <w:bCs w:val="0"/>
          <w:color w:val="auto"/>
          <w:kern w:val="0"/>
          <w:sz w:val="22"/>
          <w:szCs w:val="22"/>
          <w:highlight w:val="none"/>
        </w:rPr>
        <w:t>2025年</w:t>
      </w:r>
      <w:r>
        <w:rPr>
          <w:rFonts w:hint="eastAsia" w:ascii="宋体" w:hAnsi="宋体" w:cs="宋体"/>
          <w:bCs w:val="0"/>
          <w:color w:val="auto"/>
          <w:kern w:val="0"/>
          <w:sz w:val="22"/>
          <w:szCs w:val="22"/>
          <w:highlight w:val="none"/>
          <w:lang w:val="en-US" w:eastAsia="zh-CN"/>
        </w:rPr>
        <w:t>5</w:t>
      </w:r>
      <w:r>
        <w:rPr>
          <w:rFonts w:hint="eastAsia" w:ascii="宋体" w:hAnsi="宋体" w:cs="宋体"/>
          <w:color w:val="auto"/>
          <w:kern w:val="0"/>
          <w:sz w:val="22"/>
          <w:szCs w:val="22"/>
          <w:highlight w:val="none"/>
        </w:rPr>
        <w:t>月</w:t>
      </w:r>
      <w:r>
        <w:rPr>
          <w:rFonts w:hint="eastAsia" w:ascii="宋体" w:hAnsi="宋体" w:cs="宋体"/>
          <w:color w:val="auto"/>
          <w:kern w:val="0"/>
          <w:sz w:val="22"/>
          <w:szCs w:val="22"/>
          <w:highlight w:val="none"/>
          <w:lang w:val="en-US" w:eastAsia="zh-CN"/>
        </w:rPr>
        <w:t>7</w:t>
      </w:r>
      <w:r>
        <w:rPr>
          <w:rFonts w:hint="eastAsia" w:ascii="宋体" w:hAnsi="宋体" w:cs="宋体"/>
          <w:color w:val="auto"/>
          <w:kern w:val="0"/>
          <w:sz w:val="22"/>
          <w:szCs w:val="22"/>
          <w:highlight w:val="none"/>
        </w:rPr>
        <w:t>日</w:t>
      </w:r>
      <w:r>
        <w:rPr>
          <w:rFonts w:hint="eastAsia" w:ascii="宋体" w:hAnsi="宋体" w:cs="宋体"/>
          <w:color w:val="auto"/>
          <w:kern w:val="0"/>
          <w:sz w:val="22"/>
          <w:szCs w:val="22"/>
          <w:highlight w:val="none"/>
          <w:lang w:val="en-US" w:eastAsia="zh-CN"/>
        </w:rPr>
        <w:t>14</w:t>
      </w:r>
      <w:r>
        <w:rPr>
          <w:rFonts w:hint="eastAsia" w:ascii="宋体" w:hAnsi="宋体" w:cs="宋体"/>
          <w:color w:val="auto"/>
          <w:kern w:val="0"/>
          <w:sz w:val="22"/>
          <w:szCs w:val="22"/>
          <w:highlight w:val="none"/>
        </w:rPr>
        <w:t>时30分整</w:t>
      </w:r>
      <w:r>
        <w:rPr>
          <w:rFonts w:hint="eastAsia" w:ascii="宋体" w:hAnsi="宋体" w:cs="宋体"/>
          <w:bCs w:val="0"/>
          <w:color w:val="auto"/>
          <w:kern w:val="0"/>
          <w:sz w:val="22"/>
          <w:szCs w:val="22"/>
          <w:highlight w:val="none"/>
        </w:rPr>
        <w:t>。</w:t>
      </w:r>
    </w:p>
    <w:p w14:paraId="3FED003A">
      <w:pPr>
        <w:widowControl/>
        <w:numPr>
          <w:ilvl w:val="0"/>
          <w:numId w:val="1"/>
        </w:numPr>
        <w:spacing w:before="60" w:after="60" w:line="360" w:lineRule="exact"/>
        <w:ind w:right="6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开标地点：通过“乐采云平台（www.lecaiyun.com）”在线开标。线下：温州市政务服务管理中心。</w:t>
      </w:r>
    </w:p>
    <w:p w14:paraId="4913E99F">
      <w:pPr>
        <w:widowControl/>
        <w:numPr>
          <w:ilvl w:val="0"/>
          <w:numId w:val="1"/>
        </w:numPr>
        <w:spacing w:before="60" w:after="60" w:line="360" w:lineRule="exact"/>
        <w:ind w:right="60"/>
        <w:jc w:val="left"/>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投标保证金及交付方式：</w:t>
      </w:r>
    </w:p>
    <w:p w14:paraId="28E48C69">
      <w:pPr>
        <w:widowControl/>
        <w:numPr>
          <w:ilvl w:val="-1"/>
          <w:numId w:val="0"/>
        </w:numPr>
        <w:spacing w:before="60" w:after="60" w:line="360" w:lineRule="exact"/>
        <w:ind w:right="60"/>
        <w:jc w:val="left"/>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本项目投标保证金人民币</w:t>
      </w:r>
      <w:r>
        <w:rPr>
          <w:rFonts w:hint="eastAsia" w:ascii="宋体" w:hAnsi="宋体" w:cs="宋体"/>
          <w:bCs/>
          <w:color w:val="auto"/>
          <w:kern w:val="0"/>
          <w:sz w:val="22"/>
          <w:szCs w:val="22"/>
          <w:highlight w:val="none"/>
          <w:lang w:eastAsia="zh-CN"/>
        </w:rPr>
        <w:t>1</w:t>
      </w:r>
      <w:r>
        <w:rPr>
          <w:rFonts w:hint="eastAsia" w:ascii="宋体" w:hAnsi="宋体" w:cs="宋体"/>
          <w:bCs/>
          <w:color w:val="auto"/>
          <w:kern w:val="0"/>
          <w:sz w:val="22"/>
          <w:szCs w:val="22"/>
          <w:highlight w:val="none"/>
        </w:rPr>
        <w:t>万元，投标供应商在投标截止时间前汇入以下指定账号：</w:t>
      </w:r>
    </w:p>
    <w:p w14:paraId="1FCA053F">
      <w:pPr>
        <w:widowControl/>
        <w:numPr>
          <w:ilvl w:val="-1"/>
          <w:numId w:val="0"/>
        </w:numPr>
        <w:spacing w:before="60" w:after="60" w:line="360" w:lineRule="exact"/>
        <w:ind w:right="60"/>
        <w:jc w:val="left"/>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名称：浙江</w:t>
      </w:r>
      <w:r>
        <w:rPr>
          <w:rFonts w:hint="eastAsia" w:ascii="宋体" w:hAnsi="宋体" w:cs="宋体"/>
          <w:bCs/>
          <w:color w:val="auto"/>
          <w:kern w:val="0"/>
          <w:sz w:val="22"/>
          <w:szCs w:val="22"/>
          <w:highlight w:val="none"/>
          <w:lang w:eastAsia="zh-CN"/>
        </w:rPr>
        <w:t>建航工程咨询</w:t>
      </w:r>
      <w:r>
        <w:rPr>
          <w:rFonts w:hint="eastAsia" w:ascii="宋体" w:hAnsi="宋体" w:cs="宋体"/>
          <w:bCs/>
          <w:color w:val="auto"/>
          <w:kern w:val="0"/>
          <w:sz w:val="22"/>
          <w:szCs w:val="22"/>
          <w:highlight w:val="none"/>
        </w:rPr>
        <w:t>有限公司</w:t>
      </w:r>
      <w:r>
        <w:rPr>
          <w:rFonts w:hint="eastAsia" w:ascii="宋体" w:hAnsi="宋体" w:cs="宋体"/>
          <w:bCs/>
          <w:color w:val="auto"/>
          <w:kern w:val="0"/>
          <w:sz w:val="22"/>
          <w:szCs w:val="22"/>
          <w:highlight w:val="none"/>
          <w:lang w:eastAsia="zh-CN"/>
        </w:rPr>
        <w:t>温州分公司</w:t>
      </w:r>
    </w:p>
    <w:p w14:paraId="1C0144BD">
      <w:pPr>
        <w:widowControl/>
        <w:numPr>
          <w:ilvl w:val="-1"/>
          <w:numId w:val="0"/>
        </w:numPr>
        <w:spacing w:before="60" w:after="60" w:line="360" w:lineRule="exact"/>
        <w:ind w:right="60"/>
        <w:jc w:val="left"/>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开户行:</w:t>
      </w:r>
      <w:r>
        <w:rPr>
          <w:rFonts w:hint="eastAsia" w:ascii="宋体" w:hAnsi="宋体" w:cs="宋体"/>
          <w:bCs/>
          <w:color w:val="auto"/>
          <w:kern w:val="0"/>
          <w:sz w:val="22"/>
          <w:szCs w:val="22"/>
          <w:highlight w:val="none"/>
        </w:rPr>
        <w:tab/>
      </w:r>
      <w:r>
        <w:rPr>
          <w:rFonts w:hint="eastAsia" w:ascii="宋体" w:hAnsi="宋体" w:cs="宋体"/>
          <w:bCs/>
          <w:color w:val="auto"/>
          <w:kern w:val="0"/>
          <w:sz w:val="22"/>
          <w:szCs w:val="22"/>
          <w:highlight w:val="none"/>
        </w:rPr>
        <w:t xml:space="preserve">工行温州教育新村支行 </w:t>
      </w:r>
    </w:p>
    <w:p w14:paraId="57F0B5C0">
      <w:pPr>
        <w:widowControl/>
        <w:numPr>
          <w:ilvl w:val="0"/>
          <w:numId w:val="0"/>
        </w:numPr>
        <w:spacing w:before="60" w:after="60" w:line="360" w:lineRule="exact"/>
        <w:ind w:right="60"/>
        <w:jc w:val="left"/>
        <w:rPr>
          <w:rFonts w:hint="eastAsia"/>
          <w:color w:val="auto"/>
          <w:highlight w:val="none"/>
        </w:rPr>
      </w:pPr>
      <w:r>
        <w:rPr>
          <w:rFonts w:hint="eastAsia" w:ascii="宋体" w:hAnsi="宋体" w:cs="宋体"/>
          <w:bCs/>
          <w:color w:val="auto"/>
          <w:kern w:val="0"/>
          <w:sz w:val="22"/>
          <w:szCs w:val="22"/>
          <w:highlight w:val="none"/>
        </w:rPr>
        <w:t>账号1203006809000029533</w:t>
      </w:r>
    </w:p>
    <w:p w14:paraId="53A48F62">
      <w:pPr>
        <w:numPr>
          <w:ilvl w:val="0"/>
          <w:numId w:val="1"/>
        </w:numPr>
        <w:spacing w:line="360" w:lineRule="auto"/>
        <w:rPr>
          <w:rFonts w:ascii="宋体" w:hAnsi="宋体" w:cs="楷体"/>
          <w:color w:val="auto"/>
          <w:sz w:val="22"/>
          <w:szCs w:val="22"/>
          <w:highlight w:val="none"/>
        </w:rPr>
      </w:pPr>
      <w:r>
        <w:rPr>
          <w:rFonts w:hint="eastAsia" w:ascii="宋体" w:hAnsi="宋体" w:cs="楷体"/>
          <w:b/>
          <w:bCs/>
          <w:color w:val="auto"/>
          <w:sz w:val="22"/>
          <w:szCs w:val="22"/>
          <w:highlight w:val="none"/>
        </w:rPr>
        <w:t>本项目采取电子招投标，电子招投标有关事项说明如下：</w:t>
      </w:r>
    </w:p>
    <w:p w14:paraId="3138F5D4">
      <w:pPr>
        <w:spacing w:line="360" w:lineRule="auto"/>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1、本项目通过“乐采云平台（www.lecaiyun.com）”实行在线投标响应（电子投标），供应商应先安装“乐采云电子投标客户端”，并按照本采购文件和“乐采云平台”的要求，通过“乐采云电子投标客户端”编制并加密投标文件文件。供应商未按规定加密的投标文件，“乐采云平台”将予以拒收。“乐采云电子投标客户端”，客户端下载地址：https://b.zhengcaiyun.cn/luban/category?parentId=550045&amp;childrenCode=qicaiCategory17&amp;utm=luban.luban-PC-39026.959-pc-websitegroup-navBar-front.8.c8789bc0520b11efb86dbfa49a87be0d；电子投标具体操作流程详见《供应商项目采购-电子招投标操作指南》,下载途径详询400-881-7190；通过“乐采云平台”参与在线投标时如遇平台技术问题详询400-881-7190。</w:t>
      </w:r>
    </w:p>
    <w:p w14:paraId="787D900D">
      <w:pPr>
        <w:spacing w:line="360" w:lineRule="auto"/>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2、为确保网上操作合法、有效和安全，投标供应商应当在投标截止时间前完成在“乐采云平台”的身份认证，确保在电子投标过程中能够对相关数据电文进行加密和使用电子签章。使用“乐采云电子投标客户端”需要提前申领CA数字证书，申领流程请自行前往“浙江政府采购网-下载专区-电子交易客户端-CA驱动和申领流程”进行查阅。</w:t>
      </w:r>
    </w:p>
    <w:p w14:paraId="705D610A">
      <w:pPr>
        <w:widowControl/>
        <w:numPr>
          <w:ilvl w:val="0"/>
          <w:numId w:val="1"/>
        </w:numPr>
        <w:spacing w:before="60" w:after="60" w:line="360" w:lineRule="exact"/>
        <w:ind w:right="6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其他事项：</w:t>
      </w:r>
    </w:p>
    <w:p w14:paraId="5DFD1FFF">
      <w:pPr>
        <w:spacing w:line="360" w:lineRule="auto"/>
        <w:ind w:firstLine="440"/>
        <w:rPr>
          <w:rFonts w:hint="eastAsia" w:ascii="宋体" w:hAnsi="宋体" w:cs="宋体"/>
          <w:color w:val="auto"/>
          <w:kern w:val="0"/>
          <w:sz w:val="22"/>
          <w:szCs w:val="22"/>
          <w:highlight w:val="none"/>
          <w:shd w:val="clear"/>
          <w:lang w:eastAsia="zh-CN"/>
        </w:rPr>
      </w:pPr>
      <w:r>
        <w:rPr>
          <w:rFonts w:hint="eastAsia" w:ascii="宋体" w:hAnsi="宋体" w:cs="宋体"/>
          <w:color w:val="auto"/>
          <w:kern w:val="0"/>
          <w:sz w:val="22"/>
          <w:szCs w:val="22"/>
          <w:highlight w:val="none"/>
          <w:lang w:val="en-US" w:eastAsia="zh-CN"/>
        </w:rPr>
        <w:t>1、</w:t>
      </w:r>
      <w:r>
        <w:rPr>
          <w:rFonts w:hint="eastAsia" w:ascii="宋体" w:hAnsi="宋体" w:cs="宋体"/>
          <w:color w:val="auto"/>
          <w:kern w:val="0"/>
          <w:sz w:val="22"/>
          <w:szCs w:val="22"/>
          <w:highlight w:val="none"/>
        </w:rPr>
        <w:t>采购公告期限：</w:t>
      </w:r>
      <w:r>
        <w:rPr>
          <w:rFonts w:hint="eastAsia" w:ascii="宋体" w:hAnsi="宋体" w:eastAsia="宋体" w:cs="宋体"/>
          <w:color w:val="auto"/>
          <w:kern w:val="0"/>
          <w:sz w:val="22"/>
          <w:szCs w:val="22"/>
          <w:highlight w:val="none"/>
          <w:shd w:val="clear"/>
        </w:rPr>
        <w:t>7个日历天，从公告发布的次日起算</w:t>
      </w:r>
      <w:r>
        <w:rPr>
          <w:rFonts w:hint="eastAsia" w:ascii="宋体" w:hAnsi="宋体" w:cs="宋体"/>
          <w:color w:val="auto"/>
          <w:kern w:val="0"/>
          <w:sz w:val="22"/>
          <w:szCs w:val="22"/>
          <w:highlight w:val="none"/>
          <w:shd w:val="clear"/>
          <w:lang w:eastAsia="zh-CN"/>
        </w:rPr>
        <w:t>。</w:t>
      </w:r>
    </w:p>
    <w:p w14:paraId="389665EE">
      <w:pPr>
        <w:spacing w:line="360" w:lineRule="auto"/>
        <w:ind w:firstLine="440"/>
        <w:rPr>
          <w:rFonts w:ascii="宋体" w:hAnsi="宋体" w:cs="宋体"/>
          <w:color w:val="auto"/>
          <w:kern w:val="0"/>
          <w:sz w:val="22"/>
          <w:szCs w:val="22"/>
          <w:highlight w:val="none"/>
        </w:rPr>
      </w:pPr>
      <w:r>
        <w:rPr>
          <w:rFonts w:hint="eastAsia" w:ascii="宋体" w:hAnsi="宋体" w:cs="宋体"/>
          <w:color w:val="auto"/>
          <w:kern w:val="0"/>
          <w:sz w:val="22"/>
          <w:szCs w:val="22"/>
          <w:highlight w:val="none"/>
        </w:rPr>
        <w:t>2、供应商认为采购文件使自己的权益受到损害的，可以自获取采购文件之日或者采购文件公告期限届满之日（公告期限届满后获取采购文件的，以公告期限届满之日为准）起</w:t>
      </w:r>
      <w:r>
        <w:rPr>
          <w:rFonts w:hint="eastAsia" w:ascii="宋体" w:hAnsi="宋体" w:cs="宋体"/>
          <w:color w:val="auto"/>
          <w:kern w:val="0"/>
          <w:sz w:val="22"/>
          <w:szCs w:val="22"/>
          <w:highlight w:val="none"/>
          <w:lang w:val="en-US" w:eastAsia="zh-CN"/>
        </w:rPr>
        <w:t>5</w:t>
      </w:r>
      <w:r>
        <w:rPr>
          <w:rFonts w:hint="eastAsia" w:ascii="宋体" w:hAnsi="宋体" w:cs="宋体"/>
          <w:color w:val="auto"/>
          <w:kern w:val="0"/>
          <w:sz w:val="22"/>
          <w:szCs w:val="22"/>
          <w:highlight w:val="none"/>
        </w:rPr>
        <w:t>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采购监督管理部门投诉。质疑函范本、投诉书范本请到浙江政府采购网下载专区下载</w:t>
      </w:r>
      <w:r>
        <w:rPr>
          <w:rFonts w:hint="eastAsia" w:ascii="宋体" w:hAnsi="宋体" w:cs="宋体"/>
          <w:bCs w:val="0"/>
          <w:color w:val="auto"/>
          <w:kern w:val="0"/>
          <w:sz w:val="22"/>
          <w:szCs w:val="22"/>
          <w:highlight w:val="none"/>
        </w:rPr>
        <w:t>;</w:t>
      </w:r>
    </w:p>
    <w:p w14:paraId="79D89610">
      <w:pPr>
        <w:widowControl/>
        <w:snapToGrid/>
        <w:spacing w:line="360" w:lineRule="auto"/>
        <w:ind w:firstLine="440" w:firstLineChars="20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3、本项目采用资格后审，请拟投标人自行核对供应商资格条件，如不符合资格条件报名者，在资格审查时导致投标被拒绝的，责任自负；</w:t>
      </w:r>
    </w:p>
    <w:p w14:paraId="6D2DDB1F">
      <w:pPr>
        <w:widowControl/>
        <w:snapToGrid/>
        <w:spacing w:line="360" w:lineRule="auto"/>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4、书面质疑受理地点：</w:t>
      </w:r>
      <w:r>
        <w:rPr>
          <w:rFonts w:hint="eastAsia" w:ascii="宋体" w:hAnsi="宋体" w:cs="宋体"/>
          <w:bCs w:val="0"/>
          <w:color w:val="auto"/>
          <w:kern w:val="0"/>
          <w:sz w:val="22"/>
          <w:szCs w:val="22"/>
          <w:highlight w:val="none"/>
        </w:rPr>
        <w:t>温州市上美小区11幢1单元402室</w:t>
      </w:r>
      <w:r>
        <w:rPr>
          <w:rFonts w:hint="eastAsia" w:ascii="宋体" w:hAnsi="宋体" w:cs="宋体"/>
          <w:color w:val="auto"/>
          <w:kern w:val="0"/>
          <w:sz w:val="22"/>
          <w:szCs w:val="22"/>
          <w:highlight w:val="none"/>
        </w:rPr>
        <w:t>，书面质疑受理人：</w:t>
      </w:r>
      <w:r>
        <w:rPr>
          <w:rFonts w:hint="eastAsia" w:ascii="宋体" w:hAnsi="宋体" w:cs="宋体"/>
          <w:bCs w:val="0"/>
          <w:color w:val="auto"/>
          <w:kern w:val="0"/>
          <w:sz w:val="22"/>
          <w:szCs w:val="22"/>
          <w:highlight w:val="none"/>
        </w:rPr>
        <w:t>李先生</w:t>
      </w:r>
      <w:r>
        <w:rPr>
          <w:rFonts w:hint="eastAsia" w:ascii="宋体" w:hAnsi="宋体" w:cs="宋体"/>
          <w:color w:val="auto"/>
          <w:kern w:val="0"/>
          <w:sz w:val="22"/>
          <w:szCs w:val="22"/>
          <w:highlight w:val="none"/>
        </w:rPr>
        <w:t>，质疑联系电话：</w:t>
      </w:r>
      <w:r>
        <w:rPr>
          <w:rFonts w:hint="eastAsia" w:ascii="宋体" w:hAnsi="宋体" w:cs="宋体"/>
          <w:bCs w:val="0"/>
          <w:color w:val="auto"/>
          <w:kern w:val="0"/>
          <w:sz w:val="22"/>
          <w:szCs w:val="22"/>
          <w:highlight w:val="none"/>
        </w:rPr>
        <w:t>15868774758。</w:t>
      </w:r>
      <w:r>
        <w:rPr>
          <w:rFonts w:hint="eastAsia" w:ascii="宋体" w:hAnsi="宋体" w:cs="宋体"/>
          <w:color w:val="auto"/>
          <w:kern w:val="0"/>
          <w:sz w:val="22"/>
          <w:szCs w:val="22"/>
          <w:highlight w:val="none"/>
        </w:rPr>
        <w:t xml:space="preserve"> </w:t>
      </w:r>
    </w:p>
    <w:p w14:paraId="197CBCBC">
      <w:pPr>
        <w:widowControl/>
        <w:numPr>
          <w:ilvl w:val="0"/>
          <w:numId w:val="1"/>
        </w:numPr>
        <w:spacing w:before="60" w:after="60" w:line="360" w:lineRule="exact"/>
        <w:ind w:right="60"/>
        <w:jc w:val="left"/>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联系方式</w:t>
      </w:r>
    </w:p>
    <w:p w14:paraId="497CD374">
      <w:pPr>
        <w:widowControl/>
        <w:spacing w:line="460" w:lineRule="atLeast"/>
        <w:ind w:firstLine="440" w:firstLineChars="200"/>
        <w:jc w:val="left"/>
        <w:rPr>
          <w:rFonts w:hint="eastAsia" w:ascii="宋体" w:hAnsi="Calibri"/>
          <w:color w:val="auto"/>
          <w:sz w:val="22"/>
          <w:szCs w:val="22"/>
          <w:highlight w:val="none"/>
        </w:rPr>
      </w:pPr>
      <w:r>
        <w:rPr>
          <w:rFonts w:hint="eastAsia" w:ascii="宋体" w:hAnsi="Calibri"/>
          <w:color w:val="auto"/>
          <w:sz w:val="22"/>
          <w:szCs w:val="22"/>
          <w:highlight w:val="none"/>
        </w:rPr>
        <w:t>采 购 人：温州市建筑废土处置有限公司</w:t>
      </w:r>
    </w:p>
    <w:p w14:paraId="71D2E047">
      <w:pPr>
        <w:widowControl/>
        <w:spacing w:before="60" w:after="60" w:line="400" w:lineRule="exact"/>
        <w:ind w:right="62" w:firstLine="440" w:firstLineChars="200"/>
        <w:jc w:val="left"/>
        <w:rPr>
          <w:rFonts w:ascii="宋体" w:hAnsi="宋体" w:cs="新宋体"/>
          <w:bCs/>
          <w:color w:val="auto"/>
          <w:kern w:val="0"/>
          <w:sz w:val="22"/>
          <w:szCs w:val="22"/>
          <w:highlight w:val="none"/>
        </w:rPr>
      </w:pPr>
      <w:r>
        <w:rPr>
          <w:rFonts w:hint="eastAsia" w:ascii="宋体" w:hAnsi="宋体" w:cs="新宋体"/>
          <w:bCs/>
          <w:color w:val="auto"/>
          <w:kern w:val="0"/>
          <w:sz w:val="22"/>
          <w:szCs w:val="22"/>
          <w:highlight w:val="none"/>
        </w:rPr>
        <w:t>地址：浙江温州海洋经济发展示范区灵蓉街66号3号楼</w:t>
      </w:r>
    </w:p>
    <w:p w14:paraId="17C6E7C5">
      <w:pPr>
        <w:widowControl/>
        <w:spacing w:line="460" w:lineRule="atLeast"/>
        <w:ind w:firstLine="440" w:firstLineChars="200"/>
        <w:jc w:val="left"/>
        <w:rPr>
          <w:rFonts w:ascii="宋体" w:hAnsi="Calibri"/>
          <w:color w:val="auto"/>
          <w:sz w:val="22"/>
          <w:szCs w:val="22"/>
          <w:highlight w:val="none"/>
        </w:rPr>
      </w:pPr>
      <w:r>
        <w:rPr>
          <w:rFonts w:hint="eastAsia" w:ascii="宋体" w:hAnsi="Calibri"/>
          <w:color w:val="auto"/>
          <w:sz w:val="22"/>
          <w:szCs w:val="22"/>
          <w:highlight w:val="none"/>
        </w:rPr>
        <w:t>联 系 人：</w:t>
      </w:r>
      <w:r>
        <w:rPr>
          <w:rFonts w:hint="eastAsia" w:ascii="宋体" w:hAnsi="Calibri"/>
          <w:color w:val="auto"/>
          <w:sz w:val="22"/>
          <w:szCs w:val="22"/>
          <w:highlight w:val="none"/>
          <w:lang w:val="en-US" w:eastAsia="zh-CN"/>
        </w:rPr>
        <w:t>叶</w:t>
      </w:r>
      <w:r>
        <w:rPr>
          <w:rFonts w:hint="eastAsia" w:ascii="宋体" w:hAnsi="Calibri"/>
          <w:color w:val="auto"/>
          <w:sz w:val="22"/>
          <w:szCs w:val="22"/>
          <w:highlight w:val="none"/>
        </w:rPr>
        <w:t>先生</w:t>
      </w:r>
    </w:p>
    <w:p w14:paraId="0CF90FC6">
      <w:pPr>
        <w:widowControl/>
        <w:spacing w:line="460" w:lineRule="atLeast"/>
        <w:ind w:firstLine="440" w:firstLineChars="200"/>
        <w:jc w:val="left"/>
        <w:rPr>
          <w:rFonts w:hint="eastAsia" w:ascii="宋体" w:hAnsi="Calibri"/>
          <w:color w:val="auto"/>
          <w:sz w:val="22"/>
          <w:szCs w:val="22"/>
          <w:highlight w:val="none"/>
        </w:rPr>
      </w:pPr>
      <w:r>
        <w:rPr>
          <w:rFonts w:hint="eastAsia" w:ascii="宋体" w:hAnsi="Calibri"/>
          <w:color w:val="auto"/>
          <w:sz w:val="22"/>
          <w:szCs w:val="22"/>
          <w:highlight w:val="none"/>
        </w:rPr>
        <w:t>联系电话：0577-55878577</w:t>
      </w:r>
    </w:p>
    <w:p w14:paraId="179D4FC2">
      <w:pPr>
        <w:widowControl/>
        <w:spacing w:before="60" w:after="60" w:line="400" w:lineRule="exact"/>
        <w:ind w:right="62" w:firstLine="440" w:firstLineChars="200"/>
        <w:jc w:val="left"/>
        <w:rPr>
          <w:rFonts w:hint="eastAsia" w:ascii="宋体" w:hAnsi="宋体" w:cs="新宋体"/>
          <w:bCs/>
          <w:color w:val="auto"/>
          <w:kern w:val="0"/>
          <w:sz w:val="22"/>
          <w:szCs w:val="22"/>
          <w:highlight w:val="none"/>
        </w:rPr>
      </w:pPr>
      <w:r>
        <w:rPr>
          <w:rFonts w:hint="eastAsia" w:ascii="宋体" w:hAnsi="宋体" w:cs="新宋体"/>
          <w:bCs/>
          <w:color w:val="auto"/>
          <w:kern w:val="0"/>
          <w:sz w:val="22"/>
          <w:szCs w:val="22"/>
          <w:highlight w:val="none"/>
        </w:rPr>
        <w:t>采购代理机构名</w:t>
      </w:r>
      <w:r>
        <w:rPr>
          <w:rFonts w:hint="eastAsia" w:ascii="宋体" w:hAnsi="Calibri" w:cs="Times New Roman"/>
          <w:bCs w:val="0"/>
          <w:color w:val="auto"/>
          <w:kern w:val="2"/>
          <w:sz w:val="22"/>
          <w:szCs w:val="22"/>
          <w:highlight w:val="none"/>
        </w:rPr>
        <w:t>称：</w:t>
      </w:r>
      <w:r>
        <w:rPr>
          <w:rFonts w:hint="eastAsia" w:ascii="宋体" w:hAnsi="Calibri"/>
          <w:b w:val="0"/>
          <w:color w:val="auto"/>
          <w:spacing w:val="0"/>
          <w:sz w:val="22"/>
          <w:szCs w:val="22"/>
          <w:highlight w:val="none"/>
        </w:rPr>
        <w:t>浙江建航工程咨询有限公司</w:t>
      </w:r>
    </w:p>
    <w:p w14:paraId="26EBE55F">
      <w:pPr>
        <w:widowControl/>
        <w:spacing w:before="60" w:after="60" w:line="400" w:lineRule="exact"/>
        <w:ind w:right="62" w:firstLine="440" w:firstLineChars="200"/>
        <w:jc w:val="left"/>
        <w:rPr>
          <w:rFonts w:ascii="宋体" w:hAnsi="宋体" w:cs="新宋体"/>
          <w:bCs/>
          <w:color w:val="auto"/>
          <w:kern w:val="0"/>
          <w:sz w:val="22"/>
          <w:szCs w:val="22"/>
          <w:highlight w:val="none"/>
        </w:rPr>
      </w:pPr>
      <w:r>
        <w:rPr>
          <w:rFonts w:hint="eastAsia" w:ascii="宋体" w:hAnsi="宋体" w:cs="新宋体"/>
          <w:bCs/>
          <w:color w:val="auto"/>
          <w:kern w:val="0"/>
          <w:sz w:val="22"/>
          <w:szCs w:val="22"/>
          <w:highlight w:val="none"/>
        </w:rPr>
        <w:t>地  址：温州市上美小区11幢1单元402室</w:t>
      </w:r>
    </w:p>
    <w:p w14:paraId="08069483">
      <w:pPr>
        <w:widowControl/>
        <w:spacing w:before="60" w:after="60" w:line="400" w:lineRule="exact"/>
        <w:ind w:right="62" w:firstLine="440" w:firstLineChars="200"/>
        <w:jc w:val="left"/>
        <w:rPr>
          <w:rFonts w:ascii="宋体" w:hAnsi="宋体" w:cs="新宋体"/>
          <w:bCs/>
          <w:color w:val="auto"/>
          <w:kern w:val="0"/>
          <w:sz w:val="22"/>
          <w:szCs w:val="22"/>
          <w:highlight w:val="none"/>
        </w:rPr>
      </w:pPr>
      <w:r>
        <w:rPr>
          <w:rFonts w:hint="eastAsia" w:ascii="宋体" w:hAnsi="宋体" w:cs="新宋体"/>
          <w:bCs/>
          <w:color w:val="auto"/>
          <w:kern w:val="0"/>
          <w:sz w:val="22"/>
          <w:szCs w:val="22"/>
          <w:highlight w:val="none"/>
        </w:rPr>
        <w:t>联系人：李先生</w:t>
      </w:r>
    </w:p>
    <w:p w14:paraId="6B173EAA">
      <w:pPr>
        <w:widowControl/>
        <w:spacing w:before="60" w:after="60" w:line="400" w:lineRule="exact"/>
        <w:ind w:right="62" w:firstLine="440" w:firstLineChars="200"/>
        <w:jc w:val="left"/>
        <w:rPr>
          <w:rFonts w:ascii="宋体" w:hAnsi="宋体" w:cs="新宋体"/>
          <w:bCs/>
          <w:color w:val="auto"/>
          <w:kern w:val="0"/>
          <w:sz w:val="22"/>
          <w:szCs w:val="22"/>
          <w:highlight w:val="none"/>
        </w:rPr>
      </w:pPr>
      <w:r>
        <w:rPr>
          <w:rFonts w:hint="eastAsia" w:ascii="宋体" w:hAnsi="宋体" w:cs="新宋体"/>
          <w:bCs/>
          <w:color w:val="auto"/>
          <w:kern w:val="0"/>
          <w:sz w:val="22"/>
          <w:szCs w:val="22"/>
          <w:highlight w:val="none"/>
        </w:rPr>
        <w:t>联系电话：0577-88129902/15868774758</w:t>
      </w:r>
    </w:p>
    <w:p w14:paraId="4D772AD5">
      <w:pPr>
        <w:widowControl/>
        <w:spacing w:line="460" w:lineRule="atLeast"/>
        <w:ind w:firstLine="440" w:firstLineChars="200"/>
        <w:jc w:val="left"/>
        <w:rPr>
          <w:rFonts w:ascii="宋体" w:hAnsi="Calibri"/>
          <w:color w:val="auto"/>
          <w:sz w:val="22"/>
          <w:szCs w:val="22"/>
          <w:highlight w:val="none"/>
        </w:rPr>
      </w:pPr>
      <w:r>
        <w:rPr>
          <w:rFonts w:ascii="宋体" w:hAnsi="Calibri"/>
          <w:color w:val="auto"/>
          <w:sz w:val="22"/>
          <w:szCs w:val="22"/>
          <w:highlight w:val="none"/>
        </w:rPr>
        <w:t>采购监管管理部门：</w:t>
      </w:r>
      <w:r>
        <w:rPr>
          <w:rFonts w:hint="eastAsia" w:ascii="宋体" w:hAnsi="Calibri"/>
          <w:color w:val="auto"/>
          <w:sz w:val="22"/>
          <w:szCs w:val="22"/>
          <w:highlight w:val="none"/>
        </w:rPr>
        <w:t>温州市瓯江口开发建设投资集团有限公司</w:t>
      </w:r>
      <w:r>
        <w:rPr>
          <w:rFonts w:hint="eastAsia" w:ascii="宋体" w:hAnsi="Calibri"/>
          <w:color w:val="auto"/>
          <w:sz w:val="22"/>
          <w:szCs w:val="22"/>
          <w:highlight w:val="none"/>
          <w:lang w:eastAsia="zh-CN"/>
        </w:rPr>
        <w:t>纪检监察</w:t>
      </w:r>
      <w:r>
        <w:rPr>
          <w:rFonts w:hint="eastAsia" w:ascii="宋体" w:hAnsi="Calibri"/>
          <w:color w:val="auto"/>
          <w:sz w:val="22"/>
          <w:szCs w:val="22"/>
          <w:highlight w:val="none"/>
        </w:rPr>
        <w:t>室</w:t>
      </w:r>
    </w:p>
    <w:p w14:paraId="6584A416">
      <w:pPr>
        <w:widowControl/>
        <w:spacing w:line="460" w:lineRule="atLeast"/>
        <w:ind w:firstLine="440" w:firstLineChars="200"/>
        <w:jc w:val="left"/>
        <w:rPr>
          <w:rFonts w:hint="eastAsia" w:ascii="宋体" w:hAnsi="Calibri"/>
          <w:color w:val="auto"/>
          <w:sz w:val="22"/>
          <w:szCs w:val="22"/>
          <w:highlight w:val="none"/>
        </w:rPr>
      </w:pPr>
      <w:r>
        <w:rPr>
          <w:rFonts w:ascii="宋体" w:hAnsi="Calibri"/>
          <w:color w:val="auto"/>
          <w:sz w:val="22"/>
          <w:szCs w:val="22"/>
          <w:highlight w:val="none"/>
        </w:rPr>
        <w:t>监督投诉电话：</w:t>
      </w:r>
      <w:r>
        <w:rPr>
          <w:rFonts w:hint="eastAsia" w:ascii="宋体" w:hAnsi="Calibri"/>
          <w:color w:val="auto"/>
          <w:sz w:val="22"/>
          <w:szCs w:val="22"/>
          <w:highlight w:val="none"/>
        </w:rPr>
        <w:t>0577-55896510</w:t>
      </w:r>
    </w:p>
    <w:p w14:paraId="7D125881">
      <w:pPr>
        <w:pStyle w:val="2"/>
        <w:rPr>
          <w:color w:val="auto"/>
          <w:highlight w:val="none"/>
        </w:rPr>
      </w:pPr>
      <w:r>
        <w:rPr>
          <w:rFonts w:hint="eastAsia" w:ascii="宋体" w:hAnsi="宋体" w:eastAsia="宋体" w:cs="Arial"/>
          <w:b/>
          <w:color w:val="auto"/>
          <w:kern w:val="2"/>
          <w:sz w:val="28"/>
          <w:szCs w:val="21"/>
          <w:highlight w:val="none"/>
          <w:lang w:val="en-US" w:eastAsia="zh-CN" w:bidi="ar-SA"/>
        </w:rPr>
        <w:br w:type="page"/>
      </w:r>
    </w:p>
    <w:p w14:paraId="3A7EC2B8">
      <w:pPr>
        <w:keepNext w:val="0"/>
        <w:widowControl/>
        <w:snapToGrid w:val="0"/>
        <w:spacing w:line="460" w:lineRule="atLeast"/>
        <w:jc w:val="center"/>
        <w:outlineLvl w:val="9"/>
        <w:rPr>
          <w:rFonts w:ascii="Times New Roman" w:hAnsi="Times New Roman" w:cs="黑体"/>
          <w:bCs/>
          <w:color w:val="auto"/>
          <w:sz w:val="32"/>
          <w:szCs w:val="32"/>
          <w:highlight w:val="none"/>
        </w:rPr>
      </w:pPr>
      <w:bookmarkStart w:id="9" w:name="_GoBack"/>
      <w:bookmarkEnd w:id="9"/>
      <w:bookmarkStart w:id="8" w:name="_Toc119180458"/>
      <w:r>
        <w:rPr>
          <w:rFonts w:hint="default" w:ascii="Times New Roman" w:hAnsi="Times New Roman" w:eastAsia="宋体" w:cs="黑体"/>
          <w:b w:val="0"/>
          <w:bCs/>
          <w:color w:val="auto"/>
          <w:sz w:val="32"/>
          <w:szCs w:val="32"/>
          <w:highlight w:val="none"/>
        </w:rPr>
        <w:t>关于</w:t>
      </w:r>
      <w:r>
        <w:rPr>
          <w:rFonts w:hint="eastAsia" w:cs="黑体"/>
          <w:bCs/>
          <w:color w:val="auto"/>
          <w:kern w:val="2"/>
          <w:sz w:val="32"/>
          <w:szCs w:val="32"/>
          <w:highlight w:val="none"/>
          <w:lang w:eastAsia="zh-CN"/>
        </w:rPr>
        <w:t>温州市建筑废土处置有限公司2025年度轮胎采购(第二次）</w:t>
      </w:r>
      <w:r>
        <w:rPr>
          <w:rFonts w:hint="default" w:ascii="Times New Roman" w:hAnsi="Times New Roman" w:eastAsia="宋体" w:cs="黑体"/>
          <w:b w:val="0"/>
          <w:bCs/>
          <w:color w:val="auto"/>
          <w:sz w:val="32"/>
          <w:szCs w:val="32"/>
          <w:highlight w:val="none"/>
        </w:rPr>
        <w:t>采购文件征求意见公示</w:t>
      </w:r>
      <w:bookmarkEnd w:id="8"/>
    </w:p>
    <w:p w14:paraId="2BFA35AA">
      <w:pPr>
        <w:widowControl/>
        <w:spacing w:line="400" w:lineRule="exact"/>
        <w:ind w:firstLine="440" w:firstLineChars="200"/>
        <w:jc w:val="left"/>
        <w:rPr>
          <w:rFonts w:ascii="宋体" w:hAnsi="宋体" w:cs="宋体"/>
          <w:color w:val="auto"/>
          <w:sz w:val="22"/>
          <w:szCs w:val="22"/>
          <w:highlight w:val="none"/>
        </w:rPr>
      </w:pPr>
    </w:p>
    <w:p w14:paraId="251BEBFE">
      <w:pPr>
        <w:widowControl/>
        <w:spacing w:line="360" w:lineRule="auto"/>
        <w:ind w:firstLine="440" w:firstLineChars="200"/>
        <w:jc w:val="left"/>
        <w:rPr>
          <w:rFonts w:ascii="宋体" w:hAnsi="宋体" w:cs="Arial"/>
          <w:color w:val="auto"/>
          <w:kern w:val="0"/>
          <w:sz w:val="22"/>
          <w:szCs w:val="22"/>
          <w:highlight w:val="none"/>
        </w:rPr>
      </w:pPr>
      <w:r>
        <w:rPr>
          <w:rFonts w:hint="eastAsia" w:ascii="宋体" w:hAnsi="宋体" w:cs="宋体"/>
          <w:color w:val="auto"/>
          <w:sz w:val="22"/>
          <w:szCs w:val="22"/>
          <w:highlight w:val="none"/>
          <w:u w:val="single"/>
        </w:rPr>
        <w:t>浙江建航工程咨询有限公司</w:t>
      </w:r>
      <w:r>
        <w:rPr>
          <w:rFonts w:hint="eastAsia" w:ascii="宋体" w:hAnsi="宋体" w:cs="宋体"/>
          <w:color w:val="auto"/>
          <w:sz w:val="22"/>
          <w:szCs w:val="22"/>
          <w:highlight w:val="none"/>
        </w:rPr>
        <w:t>受</w:t>
      </w:r>
      <w:r>
        <w:rPr>
          <w:rFonts w:hint="eastAsia" w:ascii="宋体" w:hAnsi="宋体" w:cs="宋体"/>
          <w:color w:val="auto"/>
          <w:sz w:val="22"/>
          <w:szCs w:val="22"/>
          <w:highlight w:val="none"/>
          <w:u w:val="single"/>
        </w:rPr>
        <w:t>温州市建筑废土处置有限公司</w:t>
      </w:r>
      <w:r>
        <w:rPr>
          <w:rFonts w:hint="eastAsia" w:ascii="宋体" w:hAnsi="宋体" w:cs="宋体"/>
          <w:color w:val="auto"/>
          <w:sz w:val="22"/>
          <w:szCs w:val="22"/>
          <w:highlight w:val="none"/>
        </w:rPr>
        <w:t>委托，就</w:t>
      </w:r>
      <w:r>
        <w:rPr>
          <w:rFonts w:hint="eastAsia" w:cs="宋体"/>
          <w:bCs/>
          <w:color w:val="auto"/>
          <w:kern w:val="0"/>
          <w:sz w:val="22"/>
          <w:szCs w:val="22"/>
          <w:highlight w:val="none"/>
          <w:lang w:eastAsia="zh-CN"/>
        </w:rPr>
        <w:t>温州市建筑废土处置有限公司2025年度轮胎采购(第二次）</w:t>
      </w:r>
      <w:r>
        <w:rPr>
          <w:rFonts w:hint="eastAsia" w:ascii="宋体" w:hAnsi="宋体" w:cs="宋体"/>
          <w:color w:val="auto"/>
          <w:sz w:val="22"/>
          <w:szCs w:val="22"/>
          <w:highlight w:val="none"/>
        </w:rPr>
        <w:t>以公开招标方式进行国企采购。</w:t>
      </w:r>
      <w:r>
        <w:rPr>
          <w:rFonts w:ascii="宋体" w:hAnsi="宋体" w:cs="Arial"/>
          <w:color w:val="auto"/>
          <w:kern w:val="0"/>
          <w:sz w:val="22"/>
          <w:szCs w:val="22"/>
          <w:highlight w:val="none"/>
        </w:rPr>
        <w:t>现将</w:t>
      </w:r>
      <w:r>
        <w:rPr>
          <w:rFonts w:hint="eastAsia" w:ascii="宋体" w:hAnsi="宋体" w:cs="Arial"/>
          <w:color w:val="auto"/>
          <w:kern w:val="0"/>
          <w:sz w:val="22"/>
          <w:szCs w:val="22"/>
          <w:highlight w:val="none"/>
        </w:rPr>
        <w:t>采购文件</w:t>
      </w:r>
      <w:r>
        <w:rPr>
          <w:rFonts w:ascii="宋体" w:hAnsi="宋体" w:cs="Arial"/>
          <w:color w:val="auto"/>
          <w:kern w:val="0"/>
          <w:sz w:val="22"/>
          <w:szCs w:val="22"/>
          <w:highlight w:val="none"/>
        </w:rPr>
        <w:t>公布如下,并公开征求供应商及专家意见。</w:t>
      </w:r>
    </w:p>
    <w:p w14:paraId="3123D5CF">
      <w:pPr>
        <w:widowControl/>
        <w:spacing w:line="360" w:lineRule="auto"/>
        <w:ind w:firstLine="440" w:firstLineChars="200"/>
        <w:jc w:val="left"/>
        <w:rPr>
          <w:rFonts w:ascii="宋体" w:hAnsi="宋体" w:cs="Arial"/>
          <w:color w:val="auto"/>
          <w:sz w:val="22"/>
          <w:szCs w:val="22"/>
          <w:highlight w:val="none"/>
        </w:rPr>
      </w:pPr>
      <w:r>
        <w:rPr>
          <w:rFonts w:ascii="宋体" w:hAnsi="宋体" w:cs="Arial"/>
          <w:color w:val="auto"/>
          <w:sz w:val="22"/>
          <w:szCs w:val="22"/>
          <w:highlight w:val="none"/>
        </w:rPr>
        <w:t>一、征求意见范围：</w:t>
      </w:r>
    </w:p>
    <w:p w14:paraId="430B7552">
      <w:pPr>
        <w:widowControl/>
        <w:spacing w:line="360" w:lineRule="auto"/>
        <w:ind w:firstLine="440" w:firstLineChars="200"/>
        <w:jc w:val="left"/>
        <w:rPr>
          <w:rFonts w:ascii="宋体" w:hAnsi="宋体" w:cs="Arial"/>
          <w:color w:val="auto"/>
          <w:sz w:val="22"/>
          <w:szCs w:val="22"/>
          <w:highlight w:val="none"/>
        </w:rPr>
      </w:pPr>
      <w:r>
        <w:rPr>
          <w:rFonts w:ascii="宋体" w:hAnsi="宋体" w:cs="Arial"/>
          <w:color w:val="auto"/>
          <w:sz w:val="22"/>
          <w:szCs w:val="22"/>
          <w:highlight w:val="none"/>
        </w:rPr>
        <w:t>　1、是否出现明显的倾向性意见和特定的性能指标；</w:t>
      </w:r>
    </w:p>
    <w:p w14:paraId="71DC93C3">
      <w:pPr>
        <w:widowControl/>
        <w:spacing w:line="360" w:lineRule="auto"/>
        <w:ind w:firstLine="440" w:firstLineChars="200"/>
        <w:jc w:val="left"/>
        <w:rPr>
          <w:rFonts w:ascii="宋体" w:hAnsi="宋体" w:cs="Arial"/>
          <w:color w:val="auto"/>
          <w:sz w:val="22"/>
          <w:szCs w:val="22"/>
          <w:highlight w:val="none"/>
        </w:rPr>
      </w:pPr>
      <w:r>
        <w:rPr>
          <w:rFonts w:ascii="宋体" w:hAnsi="宋体" w:cs="Arial"/>
          <w:color w:val="auto"/>
          <w:sz w:val="22"/>
          <w:szCs w:val="22"/>
          <w:highlight w:val="none"/>
        </w:rPr>
        <w:t>　2、投标人资格条件是否具有明显倾向性和歧视性；</w:t>
      </w:r>
    </w:p>
    <w:p w14:paraId="71AFA719">
      <w:pPr>
        <w:widowControl/>
        <w:spacing w:line="360" w:lineRule="auto"/>
        <w:ind w:firstLine="440" w:firstLineChars="200"/>
        <w:jc w:val="left"/>
        <w:rPr>
          <w:rFonts w:ascii="宋体" w:hAnsi="宋体" w:cs="Arial"/>
          <w:color w:val="auto"/>
          <w:sz w:val="22"/>
          <w:szCs w:val="22"/>
          <w:highlight w:val="none"/>
        </w:rPr>
      </w:pPr>
      <w:r>
        <w:rPr>
          <w:rFonts w:ascii="宋体" w:hAnsi="宋体" w:cs="Arial"/>
          <w:color w:val="auto"/>
          <w:sz w:val="22"/>
          <w:szCs w:val="22"/>
          <w:highlight w:val="none"/>
        </w:rPr>
        <w:t>　3、影响温州市国有企业采购“公开、公平、公正”原则的其他情况。 </w:t>
      </w:r>
    </w:p>
    <w:p w14:paraId="15F02B15">
      <w:pPr>
        <w:widowControl/>
        <w:spacing w:line="360" w:lineRule="auto"/>
        <w:ind w:firstLine="440" w:firstLineChars="200"/>
        <w:jc w:val="left"/>
        <w:rPr>
          <w:rFonts w:ascii="宋体" w:hAnsi="宋体" w:cs="Arial"/>
          <w:color w:val="auto"/>
          <w:sz w:val="22"/>
          <w:szCs w:val="22"/>
          <w:highlight w:val="none"/>
        </w:rPr>
      </w:pPr>
      <w:r>
        <w:rPr>
          <w:rFonts w:ascii="宋体" w:hAnsi="宋体" w:cs="Arial"/>
          <w:color w:val="auto"/>
          <w:sz w:val="22"/>
          <w:szCs w:val="22"/>
          <w:highlight w:val="none"/>
        </w:rPr>
        <w:t>二、征求意见的回复：</w:t>
      </w:r>
    </w:p>
    <w:p w14:paraId="31C91484">
      <w:pPr>
        <w:widowControl/>
        <w:spacing w:line="360" w:lineRule="auto"/>
        <w:ind w:firstLine="440" w:firstLineChars="200"/>
        <w:jc w:val="left"/>
        <w:rPr>
          <w:rFonts w:ascii="宋体" w:hAnsi="宋体" w:cs="宋体"/>
          <w:color w:val="auto"/>
          <w:sz w:val="22"/>
          <w:szCs w:val="22"/>
          <w:highlight w:val="none"/>
        </w:rPr>
      </w:pPr>
      <w:r>
        <w:rPr>
          <w:rFonts w:ascii="宋体" w:hAnsi="宋体" w:cs="Arial"/>
          <w:color w:val="auto"/>
          <w:sz w:val="22"/>
          <w:szCs w:val="22"/>
          <w:highlight w:val="none"/>
        </w:rPr>
        <w:t>各供应商及专家提出修改理由和建议的，请于</w:t>
      </w:r>
      <w:r>
        <w:rPr>
          <w:rFonts w:hint="eastAsia" w:ascii="宋体" w:hAnsi="宋体" w:cs="Arial"/>
          <w:color w:val="auto"/>
          <w:sz w:val="22"/>
          <w:szCs w:val="22"/>
          <w:highlight w:val="none"/>
        </w:rPr>
        <w:t>2025年</w:t>
      </w:r>
      <w:r>
        <w:rPr>
          <w:rFonts w:hint="eastAsia" w:ascii="宋体" w:hAnsi="宋体" w:cs="Arial"/>
          <w:color w:val="auto"/>
          <w:sz w:val="22"/>
          <w:szCs w:val="22"/>
          <w:highlight w:val="none"/>
          <w:lang w:val="en-US" w:eastAsia="zh-CN"/>
        </w:rPr>
        <w:t>4</w:t>
      </w:r>
      <w:r>
        <w:rPr>
          <w:rFonts w:ascii="宋体" w:hAnsi="宋体" w:cs="Arial"/>
          <w:color w:val="auto"/>
          <w:sz w:val="22"/>
          <w:szCs w:val="22"/>
          <w:highlight w:val="none"/>
        </w:rPr>
        <w:t>月</w:t>
      </w:r>
      <w:r>
        <w:rPr>
          <w:rFonts w:hint="eastAsia" w:ascii="宋体" w:hAnsi="宋体" w:cs="Arial"/>
          <w:color w:val="auto"/>
          <w:sz w:val="22"/>
          <w:szCs w:val="22"/>
          <w:highlight w:val="none"/>
          <w:lang w:val="en-US" w:eastAsia="zh-CN"/>
        </w:rPr>
        <w:t>28</w:t>
      </w:r>
      <w:r>
        <w:rPr>
          <w:rFonts w:ascii="宋体" w:hAnsi="宋体" w:cs="Arial"/>
          <w:color w:val="auto"/>
          <w:sz w:val="22"/>
          <w:szCs w:val="22"/>
          <w:highlight w:val="none"/>
        </w:rPr>
        <w:t>日下午</w:t>
      </w:r>
      <w:r>
        <w:rPr>
          <w:rFonts w:hint="eastAsia" w:ascii="宋体" w:hAnsi="宋体" w:cs="Arial"/>
          <w:color w:val="auto"/>
          <w:sz w:val="22"/>
          <w:szCs w:val="22"/>
          <w:highlight w:val="none"/>
        </w:rPr>
        <w:t>17</w:t>
      </w:r>
      <w:r>
        <w:rPr>
          <w:rFonts w:hint="eastAsia" w:ascii="宋体" w:hAnsi="宋体" w:cs="宋体"/>
          <w:color w:val="auto"/>
          <w:kern w:val="0"/>
          <w:sz w:val="22"/>
          <w:szCs w:val="22"/>
          <w:highlight w:val="none"/>
        </w:rPr>
        <w:t>时00分</w:t>
      </w:r>
      <w:r>
        <w:rPr>
          <w:rFonts w:ascii="宋体" w:hAnsi="宋体" w:cs="Arial"/>
          <w:color w:val="auto"/>
          <w:sz w:val="22"/>
          <w:szCs w:val="22"/>
          <w:highlight w:val="none"/>
        </w:rPr>
        <w:t>前（节假日除外）将书面材料签字（盖章）并密封后送至</w:t>
      </w:r>
      <w:r>
        <w:rPr>
          <w:rFonts w:hint="eastAsia" w:ascii="宋体" w:hAnsi="宋体" w:cs="Arial"/>
          <w:color w:val="auto"/>
          <w:sz w:val="22"/>
          <w:szCs w:val="22"/>
          <w:highlight w:val="none"/>
        </w:rPr>
        <w:t>温州市上美小区11幢1单元402室</w:t>
      </w:r>
      <w:r>
        <w:rPr>
          <w:rFonts w:ascii="宋体" w:hAnsi="宋体" w:cs="Arial"/>
          <w:color w:val="auto"/>
          <w:sz w:val="22"/>
          <w:szCs w:val="22"/>
          <w:highlight w:val="none"/>
        </w:rPr>
        <w:t>。同时将电子文档发送至以下信箱：</w:t>
      </w:r>
      <w:r>
        <w:rPr>
          <w:rFonts w:hint="eastAsia" w:ascii="宋体" w:hAnsi="宋体" w:cs="Arial"/>
          <w:color w:val="auto"/>
          <w:sz w:val="22"/>
          <w:szCs w:val="22"/>
          <w:highlight w:val="none"/>
        </w:rPr>
        <w:t>17967411</w:t>
      </w:r>
      <w:r>
        <w:rPr>
          <w:rFonts w:ascii="宋体" w:hAnsi="宋体" w:cs="Arial"/>
          <w:color w:val="auto"/>
          <w:sz w:val="22"/>
          <w:szCs w:val="22"/>
          <w:highlight w:val="none"/>
        </w:rPr>
        <w:t>@qq.com。</w:t>
      </w:r>
    </w:p>
    <w:p w14:paraId="2E2C6ACD">
      <w:pPr>
        <w:widowControl/>
        <w:spacing w:line="400" w:lineRule="exact"/>
        <w:ind w:firstLine="440" w:firstLineChars="200"/>
        <w:jc w:val="left"/>
        <w:rPr>
          <w:rFonts w:ascii="宋体" w:hAnsi="宋体" w:cs="宋体"/>
          <w:color w:val="auto"/>
          <w:sz w:val="22"/>
          <w:szCs w:val="22"/>
          <w:highlight w:val="none"/>
          <w:u w:val="single"/>
        </w:rPr>
      </w:pPr>
      <w:r>
        <w:rPr>
          <w:rFonts w:hint="eastAsia" w:ascii="宋体" w:hAnsi="宋体" w:cs="宋体"/>
          <w:color w:val="auto"/>
          <w:sz w:val="22"/>
          <w:szCs w:val="22"/>
          <w:highlight w:val="none"/>
        </w:rPr>
        <w:t>联系人：</w:t>
      </w:r>
      <w:r>
        <w:rPr>
          <w:rFonts w:hint="eastAsia" w:ascii="宋体" w:hAnsi="宋体" w:cs="宋体"/>
          <w:color w:val="auto"/>
          <w:sz w:val="22"/>
          <w:szCs w:val="22"/>
          <w:highlight w:val="none"/>
          <w:u w:val="single"/>
        </w:rPr>
        <w:t>李先生</w:t>
      </w:r>
      <w:r>
        <w:rPr>
          <w:rFonts w:hint="eastAsia" w:ascii="宋体" w:hAnsi="宋体" w:cs="宋体"/>
          <w:color w:val="auto"/>
          <w:sz w:val="22"/>
          <w:szCs w:val="22"/>
          <w:highlight w:val="none"/>
        </w:rPr>
        <w:t xml:space="preserve"> 联系电话：</w:t>
      </w:r>
      <w:r>
        <w:rPr>
          <w:rFonts w:hint="eastAsia" w:ascii="宋体" w:hAnsi="宋体" w:cs="宋体"/>
          <w:color w:val="auto"/>
          <w:sz w:val="22"/>
          <w:szCs w:val="22"/>
          <w:highlight w:val="none"/>
          <w:u w:val="single"/>
        </w:rPr>
        <w:t>15868774758</w:t>
      </w:r>
      <w:r>
        <w:rPr>
          <w:rFonts w:hint="eastAsia" w:ascii="宋体" w:hAnsi="宋体" w:cs="宋体"/>
          <w:color w:val="auto"/>
          <w:sz w:val="22"/>
          <w:szCs w:val="22"/>
          <w:highlight w:val="none"/>
        </w:rPr>
        <w:t>。对逾期送达的意见、建议书恕不接受。</w:t>
      </w:r>
    </w:p>
    <w:p w14:paraId="53EC9C3A">
      <w:pPr>
        <w:widowControl/>
        <w:spacing w:line="400" w:lineRule="exact"/>
        <w:ind w:firstLine="440" w:firstLineChars="200"/>
        <w:jc w:val="left"/>
        <w:rPr>
          <w:rFonts w:ascii="宋体" w:hAnsi="宋体" w:cs="宋体"/>
          <w:color w:val="auto"/>
          <w:sz w:val="22"/>
          <w:szCs w:val="22"/>
          <w:highlight w:val="none"/>
        </w:rPr>
      </w:pPr>
    </w:p>
    <w:p w14:paraId="6E5C73D7">
      <w:pPr>
        <w:widowControl/>
        <w:spacing w:line="400" w:lineRule="exact"/>
        <w:ind w:firstLine="440" w:firstLineChars="200"/>
        <w:jc w:val="left"/>
        <w:rPr>
          <w:rFonts w:ascii="宋体" w:hAnsi="宋体" w:cs="宋体"/>
          <w:color w:val="auto"/>
          <w:sz w:val="22"/>
          <w:szCs w:val="22"/>
          <w:highlight w:val="none"/>
        </w:rPr>
      </w:pPr>
    </w:p>
    <w:p w14:paraId="15350AF9">
      <w:pPr>
        <w:widowControl/>
        <w:spacing w:line="400" w:lineRule="exact"/>
        <w:jc w:val="right"/>
        <w:rPr>
          <w:rFonts w:ascii="宋体" w:hAnsi="宋体" w:cs="宋体"/>
          <w:color w:val="auto"/>
          <w:kern w:val="0"/>
          <w:sz w:val="22"/>
          <w:szCs w:val="22"/>
          <w:highlight w:val="none"/>
        </w:rPr>
      </w:pPr>
    </w:p>
    <w:p w14:paraId="1E398DAB">
      <w:pPr>
        <w:spacing w:after="120"/>
        <w:ind w:firstLine="220" w:firstLineChars="100"/>
        <w:rPr>
          <w:rFonts w:ascii="宋体" w:hAnsi="宋体" w:cs="宋体"/>
          <w:color w:val="auto"/>
          <w:sz w:val="22"/>
          <w:szCs w:val="22"/>
          <w:highlight w:val="none"/>
        </w:rPr>
      </w:pPr>
    </w:p>
    <w:p w14:paraId="1817FDF1">
      <w:pPr>
        <w:widowControl/>
        <w:spacing w:line="400" w:lineRule="exact"/>
        <w:jc w:val="right"/>
        <w:rPr>
          <w:rFonts w:ascii="宋体" w:hAnsi="宋体" w:cs="宋体"/>
          <w:color w:val="auto"/>
          <w:kern w:val="0"/>
          <w:sz w:val="22"/>
          <w:szCs w:val="22"/>
          <w:highlight w:val="none"/>
        </w:rPr>
      </w:pPr>
      <w:r>
        <w:rPr>
          <w:rFonts w:hint="eastAsia" w:ascii="宋体" w:hAnsi="宋体" w:cs="宋体"/>
          <w:bCs/>
          <w:color w:val="auto"/>
          <w:kern w:val="0"/>
          <w:sz w:val="22"/>
          <w:szCs w:val="22"/>
          <w:highlight w:val="none"/>
        </w:rPr>
        <w:t>温州市建筑废土处置有限公司</w:t>
      </w:r>
    </w:p>
    <w:p w14:paraId="785D8835">
      <w:pPr>
        <w:widowControl/>
        <w:spacing w:line="400" w:lineRule="exact"/>
        <w:jc w:val="right"/>
        <w:rPr>
          <w:rFonts w:ascii="宋体" w:hAnsi="宋体" w:cs="宋体"/>
          <w:color w:val="auto"/>
          <w:kern w:val="0"/>
          <w:sz w:val="22"/>
          <w:szCs w:val="22"/>
          <w:highlight w:val="none"/>
        </w:rPr>
      </w:pPr>
      <w:r>
        <w:rPr>
          <w:rFonts w:hint="eastAsia" w:ascii="宋体" w:hAnsi="宋体" w:cs="宋体"/>
          <w:bCs/>
          <w:color w:val="auto"/>
          <w:kern w:val="0"/>
          <w:sz w:val="22"/>
          <w:szCs w:val="22"/>
          <w:highlight w:val="none"/>
        </w:rPr>
        <w:t>浙江建航工程咨询有限公司</w:t>
      </w:r>
    </w:p>
    <w:p w14:paraId="01DDB6B7">
      <w:pPr>
        <w:wordWrap w:val="0"/>
        <w:spacing w:after="120"/>
        <w:ind w:firstLine="220" w:firstLineChars="100"/>
        <w:jc w:val="right"/>
        <w:rPr>
          <w:rFonts w:ascii="宋体" w:hAnsi="宋体" w:cs="宋体"/>
          <w:color w:val="auto"/>
          <w:sz w:val="22"/>
          <w:szCs w:val="22"/>
          <w:highlight w:val="none"/>
        </w:rPr>
      </w:pPr>
      <w:r>
        <w:rPr>
          <w:rFonts w:hint="eastAsia" w:ascii="宋体" w:hAnsi="宋体" w:cs="宋体"/>
          <w:color w:val="auto"/>
          <w:sz w:val="22"/>
          <w:szCs w:val="22"/>
          <w:highlight w:val="none"/>
        </w:rPr>
        <w:t>202</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年</w:t>
      </w: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rPr>
        <w:t>月</w:t>
      </w:r>
      <w:r>
        <w:rPr>
          <w:rFonts w:hint="eastAsia" w:ascii="宋体" w:hAnsi="宋体" w:cs="宋体"/>
          <w:color w:val="auto"/>
          <w:sz w:val="22"/>
          <w:szCs w:val="22"/>
          <w:highlight w:val="none"/>
          <w:lang w:val="en-US" w:eastAsia="zh-CN"/>
        </w:rPr>
        <w:t>23</w:t>
      </w:r>
      <w:r>
        <w:rPr>
          <w:rFonts w:hint="eastAsia" w:ascii="宋体" w:hAnsi="宋体" w:cs="宋体"/>
          <w:color w:val="auto"/>
          <w:sz w:val="22"/>
          <w:szCs w:val="22"/>
          <w:highlight w:val="none"/>
        </w:rPr>
        <w:t>日</w:t>
      </w:r>
    </w:p>
    <w:bookmarkEnd w:id="3"/>
    <w:bookmarkEnd w:id="4"/>
    <w:bookmarkEnd w:id="5"/>
    <w:bookmarkEnd w:id="6"/>
    <w:p w14:paraId="2554AFDA">
      <w:pPr>
        <w:pStyle w:val="8"/>
        <w:rPr>
          <w:color w:val="auto"/>
          <w:highlight w:val="none"/>
        </w:rPr>
      </w:pPr>
    </w:p>
    <w:p w14:paraId="6FB23315">
      <w:pPr>
        <w:rPr>
          <w:color w:val="auto"/>
          <w:highlight w:val="none"/>
        </w:rPr>
      </w:pPr>
    </w:p>
    <w:p w14:paraId="434C647D">
      <w:pPr>
        <w:pStyle w:val="5"/>
        <w:ind w:firstLine="210"/>
        <w:rPr>
          <w:color w:val="auto"/>
          <w:highlight w:val="none"/>
        </w:rPr>
      </w:pPr>
    </w:p>
    <w:p w14:paraId="1AF3CDE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hakuyoxingshu7000">
    <w:altName w:val="宋体"/>
    <w:panose1 w:val="00000000000000000000"/>
    <w:charset w:val="86"/>
    <w:family w:val="auto"/>
    <w:pitch w:val="default"/>
    <w:sig w:usb0="00000000" w:usb1="00000000" w:usb2="0000003F" w:usb3="00000000" w:csb0="003F00F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singleLevel"/>
    <w:tmpl w:val="00000004"/>
    <w:lvl w:ilvl="0" w:tentative="0">
      <w:start w:val="1"/>
      <w:numFmt w:val="chineseCounting"/>
      <w:suff w:val="nothing"/>
      <w:lvlText w:val="%1、"/>
      <w:lvlJc w:val="left"/>
      <w:rPr>
        <w:rFonts w:hint="eastAsia"/>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7F0B94"/>
    <w:rsid w:val="6DB70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7"/>
    <w:qFormat/>
    <w:uiPriority w:val="9"/>
    <w:pPr>
      <w:keepNext/>
      <w:jc w:val="center"/>
      <w:outlineLvl w:val="0"/>
    </w:pPr>
    <w:rPr>
      <w:rFonts w:ascii="楷体_GB2312" w:eastAsia="楷体_GB2312"/>
      <w:b/>
      <w:bCs/>
    </w:rPr>
  </w:style>
  <w:style w:type="paragraph" w:styleId="7">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customStyle="1" w:styleId="2">
    <w:name w:val="表格文字"/>
    <w:basedOn w:val="3"/>
    <w:next w:val="4"/>
    <w:qFormat/>
    <w:uiPriority w:val="0"/>
    <w:pPr>
      <w:autoSpaceDE/>
      <w:autoSpaceDN/>
      <w:spacing w:beforeLines="25" w:afterLines="25"/>
      <w:ind w:firstLine="0" w:firstLineChars="0"/>
      <w:jc w:val="center"/>
    </w:pPr>
    <w:rPr>
      <w:rFonts w:ascii="Times New Roman" w:hAnsi="Times New Roman" w:eastAsia="宋体"/>
      <w:kern w:val="2"/>
      <w:sz w:val="21"/>
      <w:szCs w:val="21"/>
    </w:rPr>
  </w:style>
  <w:style w:type="paragraph" w:customStyle="1" w:styleId="3">
    <w:name w:val="表格"/>
    <w:basedOn w:val="1"/>
    <w:qFormat/>
    <w:uiPriority w:val="99"/>
    <w:pPr>
      <w:autoSpaceDE w:val="0"/>
      <w:autoSpaceDN w:val="0"/>
      <w:adjustRightInd w:val="0"/>
      <w:snapToGrid w:val="0"/>
      <w:ind w:firstLine="42" w:firstLineChars="21"/>
      <w:jc w:val="left"/>
    </w:pPr>
    <w:rPr>
      <w:rFonts w:ascii="仿宋_GB2312" w:hAnsi="仿宋_GB2312" w:eastAsia="仿宋_GB2312"/>
      <w:kern w:val="0"/>
      <w:sz w:val="20"/>
      <w:szCs w:val="20"/>
    </w:rPr>
  </w:style>
  <w:style w:type="paragraph" w:styleId="4">
    <w:name w:val="Body Text"/>
    <w:basedOn w:val="1"/>
    <w:next w:val="5"/>
    <w:qFormat/>
    <w:uiPriority w:val="99"/>
    <w:pPr>
      <w:spacing w:after="120"/>
    </w:pPr>
  </w:style>
  <w:style w:type="paragraph" w:styleId="5">
    <w:name w:val="Body Text First Indent"/>
    <w:basedOn w:val="4"/>
    <w:next w:val="1"/>
    <w:qFormat/>
    <w:uiPriority w:val="0"/>
    <w:pPr>
      <w:ind w:firstLine="420" w:firstLineChars="100"/>
    </w:pPr>
  </w:style>
  <w:style w:type="paragraph" w:styleId="8">
    <w:name w:val="toc 6"/>
    <w:basedOn w:val="1"/>
    <w:next w:val="1"/>
    <w:qFormat/>
    <w:uiPriority w:val="39"/>
    <w:pPr>
      <w:autoSpaceDE w:val="0"/>
      <w:autoSpaceDN w:val="0"/>
      <w:adjustRightInd w:val="0"/>
      <w:ind w:left="2100" w:leftChars="1000"/>
      <w:jc w:val="left"/>
    </w:pPr>
    <w:rPr>
      <w:rFonts w:ascii="等线" w:hAnsi="等线" w:eastAsia="等线" w:cs="等线"/>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2025-04-24T01:58:33Z</dcterms:created>
  <dc:creator>50578</dc:creator>
  <cp:lastModifiedBy>周卫</cp:lastModifiedBy>
  <dcterms:modified xsi:type="dcterms:W3CDTF">2025-04-24T01:59:40Z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eyJoZGlkIjoiOTA1OTZiOTcwNjUwMmRhNTJlOTRhYjZkYjBhZGZjYjkiLCJ1c2VySWQiOiI0MTk4NTk1OTkifQ==</vt:lpwstr>
  </property>
  <property fmtid="{D5CDD505-2E9C-101B-9397-08002B2CF9AE}" pid="4" name="ICV">
    <vt:lpwstr>5198783729154E339380CB184B376EDC_12</vt:lpwstr>
  </property>
</Properties>
</file>