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DFB86" w14:textId="26B51CE3" w:rsidR="00505299" w:rsidRPr="00737150" w:rsidRDefault="00000000">
      <w:pPr>
        <w:topLinePunct/>
        <w:adjustRightInd w:val="0"/>
        <w:snapToGrid w:val="0"/>
        <w:spacing w:line="579" w:lineRule="exact"/>
        <w:contextualSpacing/>
        <w:jc w:val="center"/>
        <w:rPr>
          <w:rFonts w:ascii="方正小标宋简体" w:eastAsia="方正小标宋简体" w:hAnsi="黑体" w:hint="eastAsia"/>
          <w:snapToGrid w:val="0"/>
          <w:kern w:val="0"/>
          <w:sz w:val="44"/>
          <w:szCs w:val="44"/>
        </w:rPr>
      </w:pPr>
      <w:r w:rsidRPr="00737150">
        <w:rPr>
          <w:rFonts w:ascii="方正小标宋简体" w:eastAsia="方正小标宋简体" w:hint="eastAsia"/>
          <w:sz w:val="44"/>
          <w:szCs w:val="44"/>
        </w:rPr>
        <w:t>充电桩运营管理平台</w:t>
      </w:r>
      <w:r w:rsidRPr="00737150">
        <w:rPr>
          <w:rFonts w:ascii="方正小标宋简体" w:eastAsia="方正小标宋简体" w:hAnsi="黑体" w:hint="eastAsia"/>
          <w:snapToGrid w:val="0"/>
          <w:kern w:val="0"/>
          <w:sz w:val="44"/>
          <w:szCs w:val="44"/>
        </w:rPr>
        <w:t>合作合同</w:t>
      </w:r>
    </w:p>
    <w:p w14:paraId="1671E24F" w14:textId="77777777" w:rsidR="00505299" w:rsidRPr="00737150" w:rsidRDefault="00000000">
      <w:pPr>
        <w:topLinePunct/>
        <w:adjustRightInd w:val="0"/>
        <w:snapToGrid w:val="0"/>
        <w:spacing w:line="579" w:lineRule="exact"/>
        <w:contextualSpacing/>
        <w:jc w:val="right"/>
        <w:rPr>
          <w:rFonts w:ascii="仿宋_GB2312" w:eastAsia="仿宋_GB2312" w:hAnsi="宋体" w:cs="宋体" w:hint="eastAsia"/>
          <w:snapToGrid w:val="0"/>
          <w:kern w:val="0"/>
          <w:sz w:val="28"/>
          <w:szCs w:val="28"/>
        </w:rPr>
      </w:pPr>
      <w:r w:rsidRPr="00737150">
        <w:rPr>
          <w:rFonts w:ascii="仿宋_GB2312" w:eastAsia="仿宋_GB2312" w:hAnsi="宋体" w:cs="宋体" w:hint="eastAsia"/>
          <w:snapToGrid w:val="0"/>
          <w:kern w:val="0"/>
          <w:sz w:val="28"/>
          <w:szCs w:val="28"/>
        </w:rPr>
        <w:t>国资公司(     )       号</w:t>
      </w:r>
    </w:p>
    <w:p w14:paraId="53F6EB91" w14:textId="77777777" w:rsidR="00505299" w:rsidRPr="00737150" w:rsidRDefault="00505299">
      <w:pPr>
        <w:topLinePunct/>
        <w:adjustRightInd w:val="0"/>
        <w:snapToGrid w:val="0"/>
        <w:spacing w:line="579" w:lineRule="exact"/>
        <w:contextualSpacing/>
        <w:jc w:val="right"/>
        <w:rPr>
          <w:rFonts w:ascii="仿宋_GB2312" w:eastAsia="仿宋_GB2312" w:hAnsi="宋体" w:cs="宋体" w:hint="eastAsia"/>
          <w:snapToGrid w:val="0"/>
          <w:kern w:val="0"/>
          <w:sz w:val="28"/>
          <w:szCs w:val="28"/>
        </w:rPr>
      </w:pPr>
    </w:p>
    <w:p w14:paraId="344B415E" w14:textId="77777777" w:rsidR="00505299" w:rsidRPr="00737150" w:rsidRDefault="00000000">
      <w:pPr>
        <w:topLinePunct/>
        <w:adjustRightInd w:val="0"/>
        <w:snapToGrid w:val="0"/>
        <w:spacing w:line="579" w:lineRule="exact"/>
        <w:contextualSpacing/>
        <w:rPr>
          <w:rFonts w:ascii="仿宋_GB2312" w:eastAsia="仿宋_GB2312" w:hAnsi="黑体" w:hint="eastAsia"/>
          <w:snapToGrid w:val="0"/>
          <w:kern w:val="0"/>
          <w:sz w:val="28"/>
          <w:szCs w:val="28"/>
          <w:u w:val="single"/>
        </w:rPr>
      </w:pPr>
      <w:r w:rsidRPr="00737150">
        <w:rPr>
          <w:rFonts w:ascii="仿宋_GB2312" w:eastAsia="仿宋_GB2312" w:hAnsi="黑体" w:hint="eastAsia"/>
          <w:snapToGrid w:val="0"/>
          <w:kern w:val="0"/>
          <w:sz w:val="28"/>
          <w:szCs w:val="28"/>
          <w:fitText w:val="1960" w:id="-706466809"/>
        </w:rPr>
        <w:t>甲方（出租方）</w:t>
      </w:r>
      <w:r w:rsidRPr="00737150">
        <w:rPr>
          <w:rFonts w:ascii="仿宋_GB2312" w:eastAsia="仿宋_GB2312" w:hAnsi="黑体" w:hint="eastAsia"/>
          <w:snapToGrid w:val="0"/>
          <w:kern w:val="0"/>
          <w:sz w:val="28"/>
          <w:szCs w:val="28"/>
        </w:rPr>
        <w:t>：</w:t>
      </w:r>
      <w:r w:rsidRPr="00737150">
        <w:rPr>
          <w:rFonts w:ascii="仿宋_GB2312" w:eastAsia="仿宋_GB2312" w:hAnsi="黑体" w:hint="eastAsia"/>
          <w:snapToGrid w:val="0"/>
          <w:kern w:val="0"/>
          <w:sz w:val="28"/>
          <w:szCs w:val="28"/>
          <w:u w:val="single"/>
        </w:rPr>
        <w:t xml:space="preserve">温州市瓯江口新区国有资产经营管理有限公司      </w:t>
      </w:r>
    </w:p>
    <w:p w14:paraId="4617704A" w14:textId="77777777" w:rsidR="00505299" w:rsidRPr="00737150" w:rsidRDefault="00000000">
      <w:pPr>
        <w:topLinePunct/>
        <w:adjustRightInd w:val="0"/>
        <w:snapToGrid w:val="0"/>
        <w:spacing w:line="579" w:lineRule="exact"/>
        <w:contextualSpacing/>
        <w:rPr>
          <w:rFonts w:ascii="仿宋_GB2312" w:eastAsia="仿宋_GB2312" w:hAnsi="黑体" w:hint="eastAsia"/>
          <w:snapToGrid w:val="0"/>
          <w:kern w:val="0"/>
          <w:sz w:val="28"/>
          <w:szCs w:val="28"/>
          <w:u w:val="single"/>
        </w:rPr>
      </w:pPr>
      <w:r w:rsidRPr="00737150">
        <w:rPr>
          <w:rFonts w:ascii="仿宋_GB2312" w:eastAsia="仿宋_GB2312" w:hAnsi="黑体" w:hint="eastAsia"/>
          <w:snapToGrid w:val="0"/>
          <w:spacing w:val="70"/>
          <w:kern w:val="0"/>
          <w:sz w:val="28"/>
          <w:szCs w:val="28"/>
          <w:fitText w:val="1960" w:id="-706466810"/>
        </w:rPr>
        <w:t>法定代表</w:t>
      </w:r>
      <w:r w:rsidRPr="00737150">
        <w:rPr>
          <w:rFonts w:ascii="仿宋_GB2312" w:eastAsia="仿宋_GB2312" w:hAnsi="黑体" w:hint="eastAsia"/>
          <w:snapToGrid w:val="0"/>
          <w:kern w:val="0"/>
          <w:sz w:val="28"/>
          <w:szCs w:val="28"/>
          <w:fitText w:val="1960" w:id="-706466810"/>
        </w:rPr>
        <w:t>人</w:t>
      </w:r>
      <w:r w:rsidRPr="00737150">
        <w:rPr>
          <w:rFonts w:ascii="仿宋_GB2312" w:eastAsia="仿宋_GB2312" w:hAnsi="黑体" w:hint="eastAsia"/>
          <w:snapToGrid w:val="0"/>
          <w:kern w:val="0"/>
          <w:sz w:val="28"/>
          <w:szCs w:val="28"/>
        </w:rPr>
        <w:t>：</w:t>
      </w:r>
      <w:r w:rsidRPr="00737150">
        <w:rPr>
          <w:rFonts w:ascii="仿宋_GB2312" w:eastAsia="仿宋_GB2312" w:hAnsi="黑体" w:hint="eastAsia"/>
          <w:snapToGrid w:val="0"/>
          <w:kern w:val="0"/>
          <w:sz w:val="28"/>
          <w:szCs w:val="28"/>
          <w:u w:val="single"/>
        </w:rPr>
        <w:t xml:space="preserve">汪 武                                         </w:t>
      </w:r>
    </w:p>
    <w:p w14:paraId="0C3BA91E" w14:textId="77777777" w:rsidR="00505299" w:rsidRPr="00737150" w:rsidRDefault="00000000">
      <w:pPr>
        <w:topLinePunct/>
        <w:adjustRightInd w:val="0"/>
        <w:snapToGrid w:val="0"/>
        <w:spacing w:line="579" w:lineRule="exact"/>
        <w:contextualSpacing/>
        <w:rPr>
          <w:rFonts w:ascii="仿宋_GB2312" w:eastAsia="仿宋_GB2312" w:hAnsi="黑体" w:hint="eastAsia"/>
          <w:snapToGrid w:val="0"/>
          <w:kern w:val="0"/>
          <w:sz w:val="28"/>
          <w:szCs w:val="28"/>
        </w:rPr>
      </w:pPr>
      <w:r w:rsidRPr="00737150">
        <w:rPr>
          <w:rFonts w:ascii="仿宋_GB2312" w:eastAsia="仿宋_GB2312" w:hAnsi="黑体" w:hint="eastAsia"/>
          <w:snapToGrid w:val="0"/>
          <w:spacing w:val="700"/>
          <w:kern w:val="0"/>
          <w:sz w:val="28"/>
          <w:szCs w:val="28"/>
          <w:fitText w:val="1960" w:id="-706466811"/>
        </w:rPr>
        <w:t>住</w:t>
      </w:r>
      <w:r w:rsidRPr="00737150">
        <w:rPr>
          <w:rFonts w:ascii="仿宋_GB2312" w:eastAsia="仿宋_GB2312" w:hAnsi="黑体" w:hint="eastAsia"/>
          <w:snapToGrid w:val="0"/>
          <w:kern w:val="0"/>
          <w:sz w:val="28"/>
          <w:szCs w:val="28"/>
          <w:fitText w:val="1960" w:id="-706466811"/>
        </w:rPr>
        <w:t>所</w:t>
      </w:r>
      <w:r w:rsidRPr="00737150">
        <w:rPr>
          <w:rFonts w:ascii="仿宋_GB2312" w:eastAsia="仿宋_GB2312" w:hAnsi="黑体" w:hint="eastAsia"/>
          <w:snapToGrid w:val="0"/>
          <w:kern w:val="0"/>
          <w:sz w:val="28"/>
          <w:szCs w:val="28"/>
        </w:rPr>
        <w:t>：</w:t>
      </w:r>
      <w:r w:rsidRPr="00737150">
        <w:rPr>
          <w:rFonts w:ascii="仿宋_GB2312" w:eastAsia="仿宋_GB2312" w:hAnsi="黑体" w:hint="eastAsia"/>
          <w:snapToGrid w:val="0"/>
          <w:kern w:val="0"/>
          <w:sz w:val="28"/>
          <w:szCs w:val="28"/>
          <w:u w:val="single"/>
        </w:rPr>
        <w:t>浙江省温州海经区灵昆街道灵蓉街66号3号楼12楼</w:t>
      </w:r>
    </w:p>
    <w:p w14:paraId="67D39C64" w14:textId="77777777" w:rsidR="00505299" w:rsidRPr="00737150" w:rsidRDefault="00000000">
      <w:pPr>
        <w:topLinePunct/>
        <w:adjustRightInd w:val="0"/>
        <w:snapToGrid w:val="0"/>
        <w:spacing w:line="579" w:lineRule="exact"/>
        <w:contextualSpacing/>
        <w:rPr>
          <w:rFonts w:ascii="仿宋_GB2312" w:eastAsia="仿宋_GB2312" w:hAnsi="黑体" w:hint="eastAsia"/>
          <w:snapToGrid w:val="0"/>
          <w:kern w:val="0"/>
          <w:sz w:val="28"/>
          <w:szCs w:val="28"/>
          <w:u w:val="single"/>
        </w:rPr>
      </w:pPr>
      <w:r w:rsidRPr="00737150">
        <w:rPr>
          <w:rFonts w:ascii="仿宋_GB2312" w:eastAsia="仿宋_GB2312" w:hAnsi="黑体" w:hint="eastAsia"/>
          <w:snapToGrid w:val="0"/>
          <w:spacing w:val="140"/>
          <w:kern w:val="0"/>
          <w:sz w:val="28"/>
          <w:szCs w:val="28"/>
          <w:fitText w:val="1960" w:id="-706466812"/>
        </w:rPr>
        <w:t>联系电</w:t>
      </w:r>
      <w:r w:rsidRPr="00737150">
        <w:rPr>
          <w:rFonts w:ascii="仿宋_GB2312" w:eastAsia="仿宋_GB2312" w:hAnsi="黑体" w:hint="eastAsia"/>
          <w:snapToGrid w:val="0"/>
          <w:kern w:val="0"/>
          <w:sz w:val="28"/>
          <w:szCs w:val="28"/>
          <w:fitText w:val="1960" w:id="-706466812"/>
        </w:rPr>
        <w:t>话</w:t>
      </w:r>
      <w:r w:rsidRPr="00737150">
        <w:rPr>
          <w:rFonts w:ascii="仿宋_GB2312" w:eastAsia="仿宋_GB2312" w:hAnsi="黑体" w:hint="eastAsia"/>
          <w:snapToGrid w:val="0"/>
          <w:kern w:val="0"/>
          <w:sz w:val="28"/>
          <w:szCs w:val="28"/>
        </w:rPr>
        <w:t>：</w:t>
      </w:r>
      <w:r w:rsidRPr="00737150">
        <w:rPr>
          <w:rFonts w:ascii="仿宋_GB2312" w:eastAsia="仿宋_GB2312" w:hAnsi="黑体" w:hint="eastAsia"/>
          <w:snapToGrid w:val="0"/>
          <w:kern w:val="0"/>
          <w:sz w:val="28"/>
          <w:szCs w:val="28"/>
          <w:u w:val="single"/>
        </w:rPr>
        <w:t xml:space="preserve">55878623                                      </w:t>
      </w:r>
    </w:p>
    <w:p w14:paraId="3C23A6E2" w14:textId="77777777" w:rsidR="00505299" w:rsidRPr="00737150" w:rsidRDefault="00000000">
      <w:pPr>
        <w:topLinePunct/>
        <w:adjustRightInd w:val="0"/>
        <w:snapToGrid w:val="0"/>
        <w:spacing w:line="579" w:lineRule="exact"/>
        <w:contextualSpacing/>
        <w:rPr>
          <w:rFonts w:ascii="仿宋_GB2312" w:eastAsia="仿宋_GB2312" w:hAnsi="黑体" w:hint="eastAsia"/>
          <w:snapToGrid w:val="0"/>
          <w:kern w:val="0"/>
          <w:sz w:val="28"/>
          <w:szCs w:val="28"/>
          <w:u w:val="single"/>
        </w:rPr>
      </w:pPr>
      <w:r w:rsidRPr="00737150">
        <w:rPr>
          <w:rFonts w:ascii="仿宋_GB2312" w:eastAsia="仿宋_GB2312" w:hAnsi="黑体" w:hint="eastAsia"/>
          <w:snapToGrid w:val="0"/>
          <w:kern w:val="0"/>
          <w:sz w:val="28"/>
          <w:szCs w:val="28"/>
          <w:fitText w:val="1960" w:id="-706466813"/>
        </w:rPr>
        <w:t>乙方（承租方）</w:t>
      </w:r>
      <w:r w:rsidRPr="00737150">
        <w:rPr>
          <w:rFonts w:ascii="仿宋_GB2312" w:eastAsia="仿宋_GB2312" w:hAnsi="黑体" w:hint="eastAsia"/>
          <w:snapToGrid w:val="0"/>
          <w:kern w:val="0"/>
          <w:sz w:val="28"/>
          <w:szCs w:val="28"/>
        </w:rPr>
        <w:t>：</w:t>
      </w:r>
      <w:r w:rsidRPr="00737150">
        <w:rPr>
          <w:rFonts w:ascii="仿宋_GB2312" w:eastAsia="仿宋_GB2312" w:hAnsi="黑体" w:hint="eastAsia"/>
          <w:snapToGrid w:val="0"/>
          <w:kern w:val="0"/>
          <w:sz w:val="28"/>
          <w:szCs w:val="28"/>
          <w:u w:val="single"/>
        </w:rPr>
        <w:t xml:space="preserve">                                              </w:t>
      </w:r>
    </w:p>
    <w:p w14:paraId="3EC5FDEC" w14:textId="77777777" w:rsidR="00505299" w:rsidRPr="00737150" w:rsidRDefault="00000000">
      <w:pPr>
        <w:topLinePunct/>
        <w:adjustRightInd w:val="0"/>
        <w:snapToGrid w:val="0"/>
        <w:spacing w:line="579" w:lineRule="exact"/>
        <w:contextualSpacing/>
        <w:rPr>
          <w:rFonts w:ascii="仿宋_GB2312" w:eastAsia="仿宋_GB2312" w:hAnsi="黑体" w:hint="eastAsia"/>
          <w:snapToGrid w:val="0"/>
          <w:kern w:val="0"/>
          <w:sz w:val="28"/>
          <w:szCs w:val="28"/>
        </w:rPr>
      </w:pPr>
      <w:r w:rsidRPr="00737150">
        <w:rPr>
          <w:rFonts w:ascii="仿宋_GB2312" w:eastAsia="仿宋_GB2312" w:hAnsi="黑体" w:hint="eastAsia"/>
          <w:snapToGrid w:val="0"/>
          <w:spacing w:val="70"/>
          <w:kern w:val="0"/>
          <w:sz w:val="28"/>
          <w:szCs w:val="28"/>
          <w:fitText w:val="1960" w:id="-706466814"/>
        </w:rPr>
        <w:t>法定代表</w:t>
      </w:r>
      <w:r w:rsidRPr="00737150">
        <w:rPr>
          <w:rFonts w:ascii="仿宋_GB2312" w:eastAsia="仿宋_GB2312" w:hAnsi="黑体" w:hint="eastAsia"/>
          <w:snapToGrid w:val="0"/>
          <w:kern w:val="0"/>
          <w:sz w:val="28"/>
          <w:szCs w:val="28"/>
          <w:fitText w:val="1960" w:id="-706466814"/>
        </w:rPr>
        <w:t>人</w:t>
      </w:r>
      <w:r w:rsidRPr="00737150">
        <w:rPr>
          <w:rFonts w:ascii="仿宋_GB2312" w:eastAsia="仿宋_GB2312" w:hAnsi="黑体" w:hint="eastAsia"/>
          <w:snapToGrid w:val="0"/>
          <w:kern w:val="0"/>
          <w:sz w:val="28"/>
          <w:szCs w:val="28"/>
        </w:rPr>
        <w:t>：</w:t>
      </w:r>
      <w:r w:rsidRPr="00737150">
        <w:rPr>
          <w:rFonts w:ascii="仿宋_GB2312" w:eastAsia="仿宋_GB2312" w:hAnsi="黑体" w:hint="eastAsia"/>
          <w:snapToGrid w:val="0"/>
          <w:kern w:val="0"/>
          <w:sz w:val="28"/>
          <w:szCs w:val="28"/>
          <w:u w:val="single"/>
        </w:rPr>
        <w:t xml:space="preserve">                                              </w:t>
      </w:r>
    </w:p>
    <w:p w14:paraId="4CAB2E0F" w14:textId="77777777" w:rsidR="00505299" w:rsidRPr="00737150" w:rsidRDefault="00000000">
      <w:pPr>
        <w:topLinePunct/>
        <w:adjustRightInd w:val="0"/>
        <w:snapToGrid w:val="0"/>
        <w:spacing w:line="579" w:lineRule="exact"/>
        <w:contextualSpacing/>
        <w:rPr>
          <w:rFonts w:ascii="仿宋_GB2312" w:eastAsia="仿宋_GB2312" w:hAnsi="黑体" w:hint="eastAsia"/>
          <w:snapToGrid w:val="0"/>
          <w:kern w:val="0"/>
          <w:sz w:val="28"/>
          <w:szCs w:val="28"/>
        </w:rPr>
      </w:pPr>
      <w:r w:rsidRPr="00737150">
        <w:rPr>
          <w:rFonts w:ascii="仿宋_GB2312" w:eastAsia="仿宋_GB2312" w:hAnsi="黑体" w:hint="eastAsia"/>
          <w:snapToGrid w:val="0"/>
          <w:spacing w:val="700"/>
          <w:kern w:val="0"/>
          <w:sz w:val="28"/>
          <w:szCs w:val="28"/>
          <w:fitText w:val="1960" w:id="-706466815"/>
        </w:rPr>
        <w:t>住</w:t>
      </w:r>
      <w:r w:rsidRPr="00737150">
        <w:rPr>
          <w:rFonts w:ascii="仿宋_GB2312" w:eastAsia="仿宋_GB2312" w:hAnsi="黑体" w:hint="eastAsia"/>
          <w:snapToGrid w:val="0"/>
          <w:kern w:val="0"/>
          <w:sz w:val="28"/>
          <w:szCs w:val="28"/>
          <w:fitText w:val="1960" w:id="-706466815"/>
        </w:rPr>
        <w:t>所</w:t>
      </w:r>
      <w:r w:rsidRPr="00737150">
        <w:rPr>
          <w:rFonts w:ascii="仿宋_GB2312" w:eastAsia="仿宋_GB2312" w:hAnsi="黑体" w:hint="eastAsia"/>
          <w:snapToGrid w:val="0"/>
          <w:kern w:val="0"/>
          <w:sz w:val="28"/>
          <w:szCs w:val="28"/>
        </w:rPr>
        <w:t>：</w:t>
      </w:r>
      <w:r w:rsidRPr="00737150">
        <w:rPr>
          <w:rFonts w:ascii="仿宋_GB2312" w:eastAsia="仿宋_GB2312" w:hAnsi="黑体" w:hint="eastAsia"/>
          <w:snapToGrid w:val="0"/>
          <w:kern w:val="0"/>
          <w:sz w:val="28"/>
          <w:szCs w:val="28"/>
          <w:u w:val="single"/>
        </w:rPr>
        <w:t xml:space="preserve">                                              </w:t>
      </w:r>
    </w:p>
    <w:p w14:paraId="3285B7CA" w14:textId="77777777" w:rsidR="00505299" w:rsidRPr="00737150" w:rsidRDefault="00000000">
      <w:pPr>
        <w:topLinePunct/>
        <w:adjustRightInd w:val="0"/>
        <w:snapToGrid w:val="0"/>
        <w:spacing w:line="579" w:lineRule="exact"/>
        <w:contextualSpacing/>
        <w:rPr>
          <w:rFonts w:ascii="仿宋_GB2312" w:eastAsia="仿宋_GB2312" w:hAnsi="黑体" w:hint="eastAsia"/>
          <w:snapToGrid w:val="0"/>
          <w:kern w:val="0"/>
          <w:sz w:val="28"/>
          <w:szCs w:val="28"/>
        </w:rPr>
      </w:pPr>
      <w:r w:rsidRPr="00737150">
        <w:rPr>
          <w:rFonts w:ascii="仿宋_GB2312" w:eastAsia="仿宋_GB2312" w:hAnsi="黑体" w:hint="eastAsia"/>
          <w:snapToGrid w:val="0"/>
          <w:spacing w:val="140"/>
          <w:kern w:val="0"/>
          <w:sz w:val="28"/>
          <w:szCs w:val="28"/>
          <w:fitText w:val="1960" w:id="-706466816"/>
        </w:rPr>
        <w:t>联系电</w:t>
      </w:r>
      <w:r w:rsidRPr="00737150">
        <w:rPr>
          <w:rFonts w:ascii="仿宋_GB2312" w:eastAsia="仿宋_GB2312" w:hAnsi="黑体" w:hint="eastAsia"/>
          <w:snapToGrid w:val="0"/>
          <w:kern w:val="0"/>
          <w:sz w:val="28"/>
          <w:szCs w:val="28"/>
          <w:fitText w:val="1960" w:id="-706466816"/>
        </w:rPr>
        <w:t>话</w:t>
      </w:r>
      <w:r w:rsidRPr="00737150">
        <w:rPr>
          <w:rFonts w:ascii="仿宋_GB2312" w:eastAsia="仿宋_GB2312" w:hAnsi="黑体" w:hint="eastAsia"/>
          <w:snapToGrid w:val="0"/>
          <w:kern w:val="0"/>
          <w:sz w:val="28"/>
          <w:szCs w:val="28"/>
        </w:rPr>
        <w:t>：</w:t>
      </w:r>
      <w:r w:rsidRPr="00737150">
        <w:rPr>
          <w:rFonts w:ascii="仿宋_GB2312" w:eastAsia="仿宋_GB2312" w:hAnsi="黑体" w:hint="eastAsia"/>
          <w:snapToGrid w:val="0"/>
          <w:kern w:val="0"/>
          <w:sz w:val="28"/>
          <w:szCs w:val="28"/>
          <w:u w:val="single"/>
        </w:rPr>
        <w:t xml:space="preserve">                                              </w:t>
      </w:r>
    </w:p>
    <w:p w14:paraId="21A80DB2" w14:textId="77777777" w:rsidR="00505299" w:rsidRPr="00737150" w:rsidRDefault="00000000">
      <w:pPr>
        <w:topLinePunct/>
        <w:adjustRightInd w:val="0"/>
        <w:snapToGrid w:val="0"/>
        <w:spacing w:line="579" w:lineRule="exact"/>
        <w:ind w:firstLineChars="200" w:firstLine="560"/>
        <w:contextualSpacing/>
        <w:jc w:val="left"/>
        <w:rPr>
          <w:rFonts w:ascii="仿宋_GB2312" w:eastAsia="仿宋_GB2312" w:hAnsi="仿宋" w:hint="eastAsia"/>
          <w:snapToGrid w:val="0"/>
          <w:kern w:val="0"/>
          <w:sz w:val="28"/>
          <w:szCs w:val="28"/>
        </w:rPr>
      </w:pPr>
      <w:r w:rsidRPr="00737150">
        <w:rPr>
          <w:rFonts w:ascii="仿宋_GB2312" w:eastAsia="仿宋_GB2312" w:hAnsi="仿宋" w:cstheme="minorEastAsia" w:hint="eastAsia"/>
          <w:snapToGrid w:val="0"/>
          <w:kern w:val="0"/>
          <w:sz w:val="28"/>
          <w:szCs w:val="28"/>
        </w:rPr>
        <w:t>根据《中华人民共和国民法典》及相关法律法规规定，甲乙双方本着平等自愿、诚实守信的原则，经友好协商，就电动汽车充电系统（以下简称为充电系统）的合作运营等事宜协商一致，订立本合同。</w:t>
      </w:r>
    </w:p>
    <w:p w14:paraId="47221DA3" w14:textId="77777777" w:rsidR="00505299" w:rsidRPr="00737150" w:rsidRDefault="00000000">
      <w:pPr>
        <w:topLinePunct/>
        <w:adjustRightInd w:val="0"/>
        <w:snapToGrid w:val="0"/>
        <w:spacing w:line="579" w:lineRule="exact"/>
        <w:ind w:firstLineChars="200" w:firstLine="562"/>
        <w:contextualSpacing/>
        <w:rPr>
          <w:rFonts w:ascii="仿宋_GB2312" w:eastAsia="仿宋_GB2312" w:hAnsi="仿宋" w:cstheme="minorEastAsia" w:hint="eastAsia"/>
          <w:b/>
          <w:snapToGrid w:val="0"/>
          <w:kern w:val="0"/>
          <w:sz w:val="28"/>
          <w:szCs w:val="28"/>
        </w:rPr>
      </w:pPr>
      <w:r w:rsidRPr="00737150">
        <w:rPr>
          <w:rFonts w:ascii="仿宋_GB2312" w:eastAsia="仿宋_GB2312" w:hAnsi="仿宋" w:cstheme="minorEastAsia" w:hint="eastAsia"/>
          <w:b/>
          <w:snapToGrid w:val="0"/>
          <w:kern w:val="0"/>
          <w:sz w:val="28"/>
          <w:szCs w:val="28"/>
        </w:rPr>
        <w:t>第一条 合作方式及期限</w:t>
      </w:r>
    </w:p>
    <w:p w14:paraId="02D7C3FF" w14:textId="77777777" w:rsidR="00505299" w:rsidRPr="00737150" w:rsidRDefault="00000000">
      <w:pPr>
        <w:pStyle w:val="10"/>
        <w:topLinePunct/>
        <w:adjustRightInd w:val="0"/>
        <w:snapToGrid w:val="0"/>
        <w:spacing w:line="579" w:lineRule="exact"/>
        <w:ind w:firstLine="560"/>
        <w:contextualSpacing/>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1、甲方将确认后的充电系统接入乙方充电运营管理平台，双方合作向新能源汽车用户提供充电运营服务。</w:t>
      </w:r>
    </w:p>
    <w:p w14:paraId="2A86AF95" w14:textId="77777777" w:rsidR="00505299" w:rsidRPr="00737150" w:rsidRDefault="00000000">
      <w:pPr>
        <w:pStyle w:val="10"/>
        <w:topLinePunct/>
        <w:adjustRightInd w:val="0"/>
        <w:snapToGrid w:val="0"/>
        <w:spacing w:line="579" w:lineRule="exact"/>
        <w:ind w:firstLine="560"/>
        <w:contextualSpacing/>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2、甲方具有充电系统的所有权。乙方具有运营管理平台的所有权，乙方通过运营管理平台为甲方提供充电系统的运营服务，包括充电用户管理、费用管理等。</w:t>
      </w:r>
    </w:p>
    <w:p w14:paraId="0C0AA57A" w14:textId="77777777" w:rsidR="00505299" w:rsidRPr="00737150" w:rsidRDefault="00000000">
      <w:pPr>
        <w:topLinePunct/>
        <w:adjustRightInd w:val="0"/>
        <w:snapToGrid w:val="0"/>
        <w:spacing w:line="579" w:lineRule="exact"/>
        <w:ind w:firstLine="480"/>
        <w:contextualSpacing/>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3、浙江省温州市海经区范围内，由甲方负责管理的国有资产项目内的汽车充电设备，经甲方确认后，乙方均可进行充电系统安装。甲方充电站</w:t>
      </w:r>
      <w:r w:rsidRPr="00737150">
        <w:rPr>
          <w:rFonts w:ascii="仿宋_GB2312" w:eastAsia="仿宋_GB2312" w:hAnsi="仿宋" w:cstheme="minorEastAsia" w:hint="eastAsia"/>
          <w:snapToGrid w:val="0"/>
          <w:kern w:val="0"/>
          <w:sz w:val="28"/>
          <w:szCs w:val="28"/>
        </w:rPr>
        <w:lastRenderedPageBreak/>
        <w:t>性质为自有充电站，甲方拥有充电站的所有权。</w:t>
      </w:r>
    </w:p>
    <w:p w14:paraId="0F7AE23C" w14:textId="7D66188C" w:rsidR="00505299" w:rsidRPr="00737150" w:rsidRDefault="00000000">
      <w:pPr>
        <w:pStyle w:val="10"/>
        <w:topLinePunct/>
        <w:adjustRightInd w:val="0"/>
        <w:snapToGrid w:val="0"/>
        <w:spacing w:line="579" w:lineRule="exact"/>
        <w:ind w:firstLine="560"/>
        <w:contextualSpacing/>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4、乙方将充电系统在“XXX”运营管理平台上投入运行，甲方接入乙方“XXX”运营管理平台，新能源汽车用户通过平台进行充电操作、缴纳费用。</w:t>
      </w:r>
    </w:p>
    <w:p w14:paraId="494FCA37" w14:textId="77777777" w:rsidR="00505299" w:rsidRPr="00737150" w:rsidRDefault="00000000">
      <w:pPr>
        <w:pStyle w:val="10"/>
        <w:shd w:val="clear" w:color="auto" w:fill="FFFFFF"/>
        <w:topLinePunct/>
        <w:adjustRightInd w:val="0"/>
        <w:snapToGrid w:val="0"/>
        <w:spacing w:line="579" w:lineRule="exact"/>
        <w:ind w:firstLine="560"/>
        <w:contextualSpacing/>
        <w:jc w:val="left"/>
        <w:rPr>
          <w:rFonts w:ascii="仿宋_GB2312" w:eastAsia="仿宋_GB2312" w:hAnsi="仿宋" w:hint="eastAsia"/>
          <w:snapToGrid w:val="0"/>
          <w:kern w:val="0"/>
          <w:sz w:val="28"/>
          <w:szCs w:val="28"/>
        </w:rPr>
      </w:pPr>
      <w:r w:rsidRPr="00737150">
        <w:rPr>
          <w:rFonts w:ascii="仿宋_GB2312" w:eastAsia="仿宋_GB2312" w:hAnsi="仿宋" w:cstheme="minorEastAsia" w:hint="eastAsia"/>
          <w:snapToGrid w:val="0"/>
          <w:kern w:val="0"/>
          <w:sz w:val="28"/>
          <w:szCs w:val="28"/>
        </w:rPr>
        <w:t>5、双方的合作期限自XX年XX月XX日起至XXXX年XX月XX日止。合同到期前，经甲方同意后可续签2年。</w:t>
      </w:r>
      <w:r w:rsidRPr="00737150">
        <w:rPr>
          <w:rFonts w:ascii="仿宋_GB2312" w:eastAsia="仿宋_GB2312" w:hAnsi="仿宋" w:hint="eastAsia"/>
          <w:snapToGrid w:val="0"/>
          <w:kern w:val="0"/>
          <w:sz w:val="28"/>
          <w:szCs w:val="28"/>
        </w:rPr>
        <w:t>甲方应享有充电运营的所有盈利，并在合同中明确分配比例。</w:t>
      </w:r>
    </w:p>
    <w:p w14:paraId="2996C277" w14:textId="77777777" w:rsidR="00505299" w:rsidRPr="00737150" w:rsidRDefault="00000000">
      <w:pPr>
        <w:topLinePunct/>
        <w:adjustRightInd w:val="0"/>
        <w:snapToGrid w:val="0"/>
        <w:spacing w:line="579" w:lineRule="exact"/>
        <w:ind w:firstLineChars="200" w:firstLine="562"/>
        <w:contextualSpacing/>
        <w:rPr>
          <w:rFonts w:ascii="仿宋_GB2312" w:eastAsia="仿宋_GB2312" w:hAnsi="仿宋" w:cstheme="minorEastAsia" w:hint="eastAsia"/>
          <w:b/>
          <w:snapToGrid w:val="0"/>
          <w:kern w:val="0"/>
          <w:sz w:val="28"/>
          <w:szCs w:val="28"/>
        </w:rPr>
      </w:pPr>
      <w:r w:rsidRPr="00737150">
        <w:rPr>
          <w:rFonts w:ascii="仿宋_GB2312" w:eastAsia="仿宋_GB2312" w:hAnsi="仿宋" w:cstheme="minorEastAsia" w:hint="eastAsia"/>
          <w:b/>
          <w:snapToGrid w:val="0"/>
          <w:kern w:val="0"/>
          <w:sz w:val="28"/>
          <w:szCs w:val="28"/>
        </w:rPr>
        <w:t>第二条 服务条款</w:t>
      </w:r>
    </w:p>
    <w:p w14:paraId="17AF0EFF" w14:textId="77777777" w:rsidR="00505299" w:rsidRPr="00737150" w:rsidRDefault="00000000">
      <w:pPr>
        <w:topLinePunct/>
        <w:adjustRightInd w:val="0"/>
        <w:snapToGrid w:val="0"/>
        <w:spacing w:line="579" w:lineRule="exact"/>
        <w:ind w:firstLineChars="200" w:firstLine="560"/>
        <w:contextualSpacing/>
        <w:jc w:val="left"/>
        <w:rPr>
          <w:rFonts w:ascii="仿宋_GB2312" w:eastAsia="仿宋_GB2312" w:hAnsi="仿宋" w:hint="eastAsia"/>
          <w:snapToGrid w:val="0"/>
          <w:kern w:val="0"/>
          <w:sz w:val="28"/>
          <w:szCs w:val="28"/>
        </w:rPr>
      </w:pPr>
      <w:r w:rsidRPr="00737150">
        <w:rPr>
          <w:rFonts w:ascii="仿宋_GB2312" w:eastAsia="仿宋_GB2312" w:hAnsi="仿宋" w:hint="eastAsia"/>
          <w:snapToGrid w:val="0"/>
          <w:kern w:val="0"/>
          <w:sz w:val="28"/>
          <w:szCs w:val="28"/>
        </w:rPr>
        <w:t>1、乙方向甲方提供标准服务：详见合同附件1《服务清单》。</w:t>
      </w:r>
    </w:p>
    <w:p w14:paraId="31DF1638" w14:textId="77777777" w:rsidR="00505299" w:rsidRPr="00737150" w:rsidRDefault="00000000">
      <w:pPr>
        <w:topLinePunct/>
        <w:adjustRightInd w:val="0"/>
        <w:snapToGrid w:val="0"/>
        <w:spacing w:line="579" w:lineRule="exact"/>
        <w:ind w:firstLineChars="200" w:firstLine="562"/>
        <w:contextualSpacing/>
        <w:rPr>
          <w:rFonts w:ascii="仿宋_GB2312" w:eastAsia="仿宋_GB2312" w:hAnsi="仿宋" w:hint="eastAsia"/>
          <w:snapToGrid w:val="0"/>
          <w:kern w:val="0"/>
          <w:sz w:val="28"/>
          <w:szCs w:val="28"/>
        </w:rPr>
      </w:pPr>
      <w:r w:rsidRPr="00737150">
        <w:rPr>
          <w:rFonts w:ascii="仿宋_GB2312" w:eastAsia="仿宋_GB2312" w:hAnsi="仿宋" w:cstheme="minorEastAsia" w:hint="eastAsia"/>
          <w:b/>
          <w:snapToGrid w:val="0"/>
          <w:kern w:val="0"/>
          <w:sz w:val="28"/>
          <w:szCs w:val="28"/>
        </w:rPr>
        <w:t>第三条 费用收取及结算方式</w:t>
      </w:r>
    </w:p>
    <w:p w14:paraId="5664240E" w14:textId="77777777" w:rsidR="00505299" w:rsidRPr="00737150" w:rsidRDefault="00000000">
      <w:pPr>
        <w:pStyle w:val="10"/>
        <w:topLinePunct/>
        <w:adjustRightInd w:val="0"/>
        <w:snapToGrid w:val="0"/>
        <w:spacing w:line="579" w:lineRule="exact"/>
        <w:ind w:firstLineChars="175" w:firstLine="490"/>
        <w:contextualSpacing/>
        <w:jc w:val="left"/>
        <w:outlineLvl w:val="0"/>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1、费用收取标准：</w:t>
      </w:r>
    </w:p>
    <w:p w14:paraId="5AC81263" w14:textId="77777777" w:rsidR="00505299" w:rsidRPr="00737150" w:rsidRDefault="00000000">
      <w:pPr>
        <w:topLinePunct/>
        <w:adjustRightInd w:val="0"/>
        <w:snapToGrid w:val="0"/>
        <w:spacing w:line="579" w:lineRule="exact"/>
        <w:ind w:firstLine="480"/>
        <w:contextualSpacing/>
        <w:rPr>
          <w:rFonts w:ascii="仿宋_GB2312" w:eastAsia="仿宋_GB2312"/>
          <w:snapToGrid w:val="0"/>
          <w:kern w:val="0"/>
          <w:sz w:val="28"/>
          <w:szCs w:val="28"/>
        </w:rPr>
      </w:pPr>
      <w:r w:rsidRPr="00737150">
        <w:rPr>
          <w:rFonts w:ascii="仿宋_GB2312" w:eastAsia="仿宋_GB2312" w:hAnsi="仿宋" w:cstheme="minorEastAsia" w:hint="eastAsia"/>
          <w:snapToGrid w:val="0"/>
          <w:color w:val="000000" w:themeColor="text1"/>
          <w:kern w:val="0"/>
          <w:sz w:val="28"/>
          <w:szCs w:val="28"/>
        </w:rPr>
        <w:t>标准服务费：按服务费收入百分比收取：服务费收入*</w:t>
      </w:r>
      <w:r w:rsidRPr="00737150">
        <w:rPr>
          <w:rFonts w:ascii="仿宋_GB2312" w:eastAsia="仿宋_GB2312" w:hAnsi="仿宋" w:cstheme="minorEastAsia" w:hint="eastAsia"/>
          <w:snapToGrid w:val="0"/>
          <w:kern w:val="0"/>
          <w:sz w:val="28"/>
          <w:szCs w:val="28"/>
        </w:rPr>
        <w:t>XX</w:t>
      </w:r>
      <w:r w:rsidRPr="00737150">
        <w:rPr>
          <w:rFonts w:ascii="仿宋_GB2312" w:eastAsia="仿宋_GB2312" w:hAnsi="仿宋" w:cstheme="minorEastAsia" w:hint="eastAsia"/>
          <w:snapToGrid w:val="0"/>
          <w:color w:val="000000" w:themeColor="text1"/>
          <w:kern w:val="0"/>
          <w:sz w:val="28"/>
          <w:szCs w:val="28"/>
        </w:rPr>
        <w:t>%；</w:t>
      </w:r>
    </w:p>
    <w:p w14:paraId="48764FFC" w14:textId="77777777" w:rsidR="00505299" w:rsidRPr="00737150" w:rsidRDefault="00000000">
      <w:pPr>
        <w:pStyle w:val="10"/>
        <w:topLinePunct/>
        <w:adjustRightInd w:val="0"/>
        <w:snapToGrid w:val="0"/>
        <w:spacing w:line="579" w:lineRule="exact"/>
        <w:ind w:firstLineChars="175" w:firstLine="490"/>
        <w:contextualSpacing/>
        <w:jc w:val="left"/>
        <w:outlineLvl w:val="0"/>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2、费用结算与发票开具</w:t>
      </w:r>
    </w:p>
    <w:p w14:paraId="7DE73F39" w14:textId="77777777" w:rsidR="00505299" w:rsidRPr="00737150" w:rsidRDefault="00000000">
      <w:pPr>
        <w:pStyle w:val="10"/>
        <w:topLinePunct/>
        <w:adjustRightInd w:val="0"/>
        <w:snapToGrid w:val="0"/>
        <w:spacing w:line="579" w:lineRule="exact"/>
        <w:ind w:firstLine="560"/>
        <w:contextualSpacing/>
        <w:jc w:val="left"/>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（1）乙方按照甲方制订的充电服务</w:t>
      </w:r>
      <w:r w:rsidRPr="00737150">
        <w:rPr>
          <w:rFonts w:ascii="仿宋_GB2312" w:eastAsia="仿宋_GB2312" w:hAnsi="仿宋" w:hint="eastAsia"/>
          <w:snapToGrid w:val="0"/>
          <w:kern w:val="0"/>
          <w:sz w:val="28"/>
          <w:szCs w:val="28"/>
        </w:rPr>
        <w:t>资费（包括电费与充电服务费）标</w:t>
      </w:r>
      <w:r w:rsidRPr="00737150">
        <w:rPr>
          <w:rFonts w:ascii="仿宋_GB2312" w:eastAsia="仿宋_GB2312" w:hAnsi="仿宋" w:cstheme="minorEastAsia" w:hint="eastAsia"/>
          <w:snapToGrid w:val="0"/>
          <w:kern w:val="0"/>
          <w:sz w:val="28"/>
          <w:szCs w:val="28"/>
        </w:rPr>
        <w:t>准，向充电用户收取充电产生的电费和充电服</w:t>
      </w:r>
      <w:r w:rsidRPr="00737150">
        <w:rPr>
          <w:rFonts w:ascii="仿宋_GB2312" w:eastAsia="仿宋_GB2312" w:hAnsi="仿宋" w:hint="eastAsia"/>
          <w:snapToGrid w:val="0"/>
          <w:kern w:val="0"/>
          <w:sz w:val="28"/>
          <w:szCs w:val="28"/>
        </w:rPr>
        <w:t>务费，乙方依据</w:t>
      </w:r>
      <w:r w:rsidRPr="00737150">
        <w:rPr>
          <w:rFonts w:ascii="仿宋_GB2312" w:eastAsia="仿宋_GB2312" w:hAnsi="仿宋" w:cstheme="minorEastAsia" w:hint="eastAsia"/>
          <w:snapToGrid w:val="0"/>
          <w:kern w:val="0"/>
          <w:sz w:val="28"/>
          <w:szCs w:val="28"/>
        </w:rPr>
        <w:t>甲方提供的《附录1商户信息表》为甲方开通网商商户，当日所有充电订单费用T+1日汇总转到甲方网商商户</w:t>
      </w:r>
      <w:r w:rsidRPr="00737150">
        <w:rPr>
          <w:rFonts w:ascii="仿宋_GB2312" w:eastAsia="仿宋_GB2312" w:hAnsi="仿宋" w:cstheme="minorEastAsia" w:hint="eastAsia"/>
          <w:snapToGrid w:val="0"/>
          <w:color w:val="000000" w:themeColor="text1"/>
          <w:kern w:val="0"/>
          <w:sz w:val="28"/>
          <w:szCs w:val="28"/>
        </w:rPr>
        <w:t>（若遇节假日则顺延）</w:t>
      </w:r>
      <w:r w:rsidRPr="00737150">
        <w:rPr>
          <w:rFonts w:ascii="仿宋_GB2312" w:eastAsia="仿宋_GB2312" w:hAnsi="仿宋" w:cstheme="minorEastAsia" w:hint="eastAsia"/>
          <w:snapToGrid w:val="0"/>
          <w:kern w:val="0"/>
          <w:sz w:val="28"/>
          <w:szCs w:val="28"/>
        </w:rPr>
        <w:t>。</w:t>
      </w:r>
    </w:p>
    <w:p w14:paraId="2B717541" w14:textId="6B3CA021" w:rsidR="00505299" w:rsidRPr="00737150" w:rsidRDefault="00000000">
      <w:pPr>
        <w:pStyle w:val="10"/>
        <w:topLinePunct/>
        <w:adjustRightInd w:val="0"/>
        <w:snapToGrid w:val="0"/>
        <w:spacing w:line="579" w:lineRule="exact"/>
        <w:ind w:firstLine="560"/>
        <w:contextualSpacing/>
        <w:jc w:val="left"/>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（2）充电用户支付充电费用时的交易手续费（交易金额的</w:t>
      </w:r>
      <w:r w:rsidR="00740E49">
        <w:rPr>
          <w:rFonts w:ascii="仿宋_GB2312" w:eastAsia="仿宋_GB2312" w:hAnsi="仿宋" w:cstheme="minorEastAsia" w:hint="eastAsia"/>
          <w:snapToGrid w:val="0"/>
          <w:kern w:val="0"/>
          <w:sz w:val="28"/>
          <w:szCs w:val="28"/>
        </w:rPr>
        <w:t>6</w:t>
      </w:r>
      <w:r w:rsidRPr="00737150">
        <w:rPr>
          <w:rFonts w:ascii="仿宋_GB2312" w:eastAsia="仿宋_GB2312" w:hAnsi="仿宋" w:cstheme="minorEastAsia" w:hint="eastAsia"/>
          <w:snapToGrid w:val="0"/>
          <w:kern w:val="0"/>
          <w:sz w:val="28"/>
          <w:szCs w:val="28"/>
        </w:rPr>
        <w:t>‰）由甲方承担。</w:t>
      </w:r>
    </w:p>
    <w:p w14:paraId="3AAC08B8" w14:textId="77777777" w:rsidR="00505299" w:rsidRPr="00737150" w:rsidRDefault="00000000">
      <w:pPr>
        <w:topLinePunct/>
        <w:adjustRightInd w:val="0"/>
        <w:snapToGrid w:val="0"/>
        <w:spacing w:line="579" w:lineRule="exact"/>
        <w:ind w:firstLine="480"/>
        <w:contextualSpacing/>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3）甲方确认同意乙方从甲方网商云资金账户自动划扣应向乙方缴纳的标准服务费和交易手续费，并同时同意余额支付免短信验证，以实现按照合同约定结算周期乙方进行自动扣除应收费用，如因甲方原因致使乙方</w:t>
      </w:r>
      <w:r w:rsidRPr="00737150">
        <w:rPr>
          <w:rFonts w:ascii="仿宋_GB2312" w:eastAsia="仿宋_GB2312" w:hAnsi="仿宋" w:cstheme="minorEastAsia" w:hint="eastAsia"/>
          <w:snapToGrid w:val="0"/>
          <w:kern w:val="0"/>
          <w:sz w:val="28"/>
          <w:szCs w:val="28"/>
        </w:rPr>
        <w:lastRenderedPageBreak/>
        <w:t>标准服务费和交易手续费划扣不足的，乙方有权暂停结算，待甲方支付完标准服务费和交易手续费后，乙方则按合同约定恢复费用结算，乙方就收取的标准服务费和交易手续费向甲方开具发票。</w:t>
      </w:r>
    </w:p>
    <w:p w14:paraId="74D746F8" w14:textId="77777777" w:rsidR="00505299" w:rsidRPr="00737150" w:rsidRDefault="00000000">
      <w:pPr>
        <w:pStyle w:val="10"/>
        <w:topLinePunct/>
        <w:adjustRightInd w:val="0"/>
        <w:snapToGrid w:val="0"/>
        <w:spacing w:line="579" w:lineRule="exact"/>
        <w:ind w:firstLineChars="175" w:firstLine="490"/>
        <w:contextualSpacing/>
        <w:jc w:val="left"/>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3、充电用户申请开票时，甲方负责开具相应发票。</w:t>
      </w:r>
    </w:p>
    <w:p w14:paraId="01CA86EB" w14:textId="77777777" w:rsidR="00505299" w:rsidRPr="00737150" w:rsidRDefault="00000000">
      <w:pPr>
        <w:pStyle w:val="10"/>
        <w:topLinePunct/>
        <w:adjustRightInd w:val="0"/>
        <w:snapToGrid w:val="0"/>
        <w:spacing w:line="579" w:lineRule="exact"/>
        <w:ind w:firstLineChars="175" w:firstLine="490"/>
        <w:contextualSpacing/>
        <w:jc w:val="left"/>
        <w:outlineLvl w:val="0"/>
        <w:rPr>
          <w:rFonts w:ascii="仿宋_GB2312" w:eastAsia="仿宋_GB2312" w:hAnsi="仿宋" w:cstheme="minorEastAsia" w:hint="eastAsia"/>
          <w:snapToGrid w:val="0"/>
          <w:color w:val="FF0000"/>
          <w:kern w:val="0"/>
          <w:sz w:val="28"/>
          <w:szCs w:val="28"/>
        </w:rPr>
      </w:pPr>
      <w:r w:rsidRPr="00737150">
        <w:rPr>
          <w:rFonts w:ascii="仿宋_GB2312" w:eastAsia="仿宋_GB2312" w:hAnsi="仿宋" w:cstheme="minorEastAsia" w:hint="eastAsia"/>
          <w:snapToGrid w:val="0"/>
          <w:kern w:val="0"/>
          <w:sz w:val="28"/>
          <w:szCs w:val="28"/>
        </w:rPr>
        <w:t>4、甲方的网商商户提现银行账户信息如下：</w:t>
      </w:r>
      <w:r w:rsidRPr="00737150">
        <w:rPr>
          <w:rFonts w:ascii="仿宋_GB2312" w:eastAsia="仿宋_GB2312" w:hAnsi="仿宋" w:cstheme="minorEastAsia" w:hint="eastAsia"/>
          <w:snapToGrid w:val="0"/>
          <w:color w:val="FF0000"/>
          <w:kern w:val="0"/>
          <w:sz w:val="28"/>
          <w:szCs w:val="28"/>
        </w:rPr>
        <w:t xml:space="preserve"> </w:t>
      </w:r>
    </w:p>
    <w:tbl>
      <w:tblPr>
        <w:tblStyle w:val="af4"/>
        <w:tblW w:w="8187" w:type="dxa"/>
        <w:tblLayout w:type="fixed"/>
        <w:tblLook w:val="04A0" w:firstRow="1" w:lastRow="0" w:firstColumn="1" w:lastColumn="0" w:noHBand="0" w:noVBand="1"/>
      </w:tblPr>
      <w:tblGrid>
        <w:gridCol w:w="1610"/>
        <w:gridCol w:w="6577"/>
      </w:tblGrid>
      <w:tr w:rsidR="00505299" w:rsidRPr="00737150" w14:paraId="2DDF66F0" w14:textId="77777777">
        <w:trPr>
          <w:trHeight w:val="460"/>
        </w:trPr>
        <w:tc>
          <w:tcPr>
            <w:tcW w:w="1610" w:type="dxa"/>
          </w:tcPr>
          <w:p w14:paraId="51A68B5C" w14:textId="77777777" w:rsidR="00505299" w:rsidRPr="00737150" w:rsidRDefault="00000000">
            <w:pPr>
              <w:pStyle w:val="10"/>
              <w:topLinePunct/>
              <w:adjustRightInd w:val="0"/>
              <w:snapToGrid w:val="0"/>
              <w:ind w:firstLineChars="0" w:firstLine="0"/>
              <w:contextualSpacing/>
              <w:jc w:val="center"/>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开户行</w:t>
            </w:r>
          </w:p>
        </w:tc>
        <w:tc>
          <w:tcPr>
            <w:tcW w:w="6577" w:type="dxa"/>
          </w:tcPr>
          <w:p w14:paraId="7D3D25C8" w14:textId="77777777" w:rsidR="00505299" w:rsidRPr="00737150" w:rsidRDefault="00505299">
            <w:pPr>
              <w:pStyle w:val="10"/>
              <w:topLinePunct/>
              <w:adjustRightInd w:val="0"/>
              <w:snapToGrid w:val="0"/>
              <w:ind w:firstLineChars="0" w:firstLine="0"/>
              <w:contextualSpacing/>
              <w:jc w:val="left"/>
              <w:rPr>
                <w:rFonts w:ascii="仿宋_GB2312" w:eastAsia="仿宋_GB2312" w:hAnsi="仿宋" w:cstheme="minorEastAsia" w:hint="eastAsia"/>
                <w:snapToGrid w:val="0"/>
                <w:kern w:val="0"/>
                <w:sz w:val="28"/>
                <w:szCs w:val="28"/>
              </w:rPr>
            </w:pPr>
          </w:p>
        </w:tc>
      </w:tr>
      <w:tr w:rsidR="00505299" w:rsidRPr="00737150" w14:paraId="55F1F523" w14:textId="77777777">
        <w:trPr>
          <w:trHeight w:val="472"/>
        </w:trPr>
        <w:tc>
          <w:tcPr>
            <w:tcW w:w="1610" w:type="dxa"/>
          </w:tcPr>
          <w:p w14:paraId="6E7CD3A3" w14:textId="77777777" w:rsidR="00505299" w:rsidRPr="00737150" w:rsidRDefault="00000000">
            <w:pPr>
              <w:pStyle w:val="10"/>
              <w:topLinePunct/>
              <w:adjustRightInd w:val="0"/>
              <w:snapToGrid w:val="0"/>
              <w:ind w:firstLineChars="0" w:firstLine="0"/>
              <w:contextualSpacing/>
              <w:jc w:val="center"/>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开户名</w:t>
            </w:r>
          </w:p>
        </w:tc>
        <w:tc>
          <w:tcPr>
            <w:tcW w:w="6577" w:type="dxa"/>
          </w:tcPr>
          <w:p w14:paraId="45CFF4DF" w14:textId="77777777" w:rsidR="00505299" w:rsidRPr="00737150" w:rsidRDefault="00505299">
            <w:pPr>
              <w:pStyle w:val="10"/>
              <w:topLinePunct/>
              <w:adjustRightInd w:val="0"/>
              <w:snapToGrid w:val="0"/>
              <w:ind w:firstLineChars="0" w:firstLine="0"/>
              <w:contextualSpacing/>
              <w:jc w:val="left"/>
              <w:rPr>
                <w:rFonts w:ascii="仿宋_GB2312" w:eastAsia="仿宋_GB2312" w:hAnsi="仿宋" w:cstheme="minorEastAsia" w:hint="eastAsia"/>
                <w:snapToGrid w:val="0"/>
                <w:kern w:val="0"/>
                <w:sz w:val="28"/>
                <w:szCs w:val="28"/>
              </w:rPr>
            </w:pPr>
          </w:p>
        </w:tc>
      </w:tr>
      <w:tr w:rsidR="00505299" w:rsidRPr="00737150" w14:paraId="4262791D" w14:textId="77777777">
        <w:trPr>
          <w:trHeight w:val="460"/>
        </w:trPr>
        <w:tc>
          <w:tcPr>
            <w:tcW w:w="1610" w:type="dxa"/>
          </w:tcPr>
          <w:p w14:paraId="3E562FA8" w14:textId="77777777" w:rsidR="00505299" w:rsidRPr="00737150" w:rsidRDefault="00000000">
            <w:pPr>
              <w:pStyle w:val="10"/>
              <w:topLinePunct/>
              <w:adjustRightInd w:val="0"/>
              <w:snapToGrid w:val="0"/>
              <w:ind w:firstLineChars="0" w:firstLine="0"/>
              <w:contextualSpacing/>
              <w:jc w:val="center"/>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账 号</w:t>
            </w:r>
          </w:p>
        </w:tc>
        <w:tc>
          <w:tcPr>
            <w:tcW w:w="6577" w:type="dxa"/>
          </w:tcPr>
          <w:p w14:paraId="0B6F281C" w14:textId="77777777" w:rsidR="00505299" w:rsidRPr="00737150" w:rsidRDefault="00505299">
            <w:pPr>
              <w:pStyle w:val="10"/>
              <w:topLinePunct/>
              <w:adjustRightInd w:val="0"/>
              <w:snapToGrid w:val="0"/>
              <w:ind w:firstLineChars="0" w:firstLine="0"/>
              <w:contextualSpacing/>
              <w:jc w:val="left"/>
              <w:rPr>
                <w:rFonts w:ascii="仿宋_GB2312" w:eastAsia="仿宋_GB2312" w:hAnsi="仿宋" w:cstheme="minorEastAsia" w:hint="eastAsia"/>
                <w:snapToGrid w:val="0"/>
                <w:kern w:val="0"/>
                <w:sz w:val="28"/>
                <w:szCs w:val="28"/>
              </w:rPr>
            </w:pPr>
          </w:p>
        </w:tc>
      </w:tr>
    </w:tbl>
    <w:p w14:paraId="56CD1730" w14:textId="77777777" w:rsidR="00505299" w:rsidRPr="00737150" w:rsidRDefault="00000000">
      <w:pPr>
        <w:pStyle w:val="10"/>
        <w:topLinePunct/>
        <w:adjustRightInd w:val="0"/>
        <w:snapToGrid w:val="0"/>
        <w:spacing w:line="579" w:lineRule="exact"/>
        <w:ind w:firstLineChars="175" w:firstLine="490"/>
        <w:contextualSpacing/>
        <w:jc w:val="left"/>
        <w:outlineLvl w:val="0"/>
        <w:rPr>
          <w:rFonts w:ascii="仿宋_GB2312" w:eastAsia="仿宋_GB2312" w:hAnsi="仿宋" w:cstheme="minorEastAsia" w:hint="eastAsia"/>
          <w:snapToGrid w:val="0"/>
          <w:color w:val="FF0000"/>
          <w:kern w:val="0"/>
          <w:sz w:val="28"/>
          <w:szCs w:val="28"/>
        </w:rPr>
      </w:pPr>
      <w:r w:rsidRPr="00737150">
        <w:rPr>
          <w:rFonts w:ascii="仿宋_GB2312" w:eastAsia="仿宋_GB2312" w:hAnsi="仿宋" w:cstheme="minorEastAsia" w:hint="eastAsia"/>
          <w:snapToGrid w:val="0"/>
          <w:kern w:val="0"/>
          <w:sz w:val="28"/>
          <w:szCs w:val="28"/>
        </w:rPr>
        <w:t>5、乙方费用收取银行账户信息如下：</w:t>
      </w:r>
      <w:r w:rsidRPr="00737150">
        <w:rPr>
          <w:rFonts w:ascii="仿宋_GB2312" w:eastAsia="仿宋_GB2312" w:hAnsi="仿宋" w:cstheme="minorEastAsia" w:hint="eastAsia"/>
          <w:snapToGrid w:val="0"/>
          <w:color w:val="FF0000"/>
          <w:kern w:val="0"/>
          <w:sz w:val="28"/>
          <w:szCs w:val="28"/>
        </w:rPr>
        <w:t xml:space="preserve"> </w:t>
      </w:r>
    </w:p>
    <w:tbl>
      <w:tblPr>
        <w:tblStyle w:val="af4"/>
        <w:tblW w:w="8187" w:type="dxa"/>
        <w:tblLayout w:type="fixed"/>
        <w:tblLook w:val="04A0" w:firstRow="1" w:lastRow="0" w:firstColumn="1" w:lastColumn="0" w:noHBand="0" w:noVBand="1"/>
      </w:tblPr>
      <w:tblGrid>
        <w:gridCol w:w="1610"/>
        <w:gridCol w:w="6577"/>
      </w:tblGrid>
      <w:tr w:rsidR="00505299" w:rsidRPr="00737150" w14:paraId="7AAE54AD" w14:textId="77777777">
        <w:trPr>
          <w:trHeight w:val="460"/>
        </w:trPr>
        <w:tc>
          <w:tcPr>
            <w:tcW w:w="1610" w:type="dxa"/>
          </w:tcPr>
          <w:p w14:paraId="14FF7B7C" w14:textId="77777777" w:rsidR="00505299" w:rsidRPr="00737150" w:rsidRDefault="00000000">
            <w:pPr>
              <w:pStyle w:val="10"/>
              <w:topLinePunct/>
              <w:adjustRightInd w:val="0"/>
              <w:snapToGrid w:val="0"/>
              <w:ind w:firstLineChars="0" w:firstLine="0"/>
              <w:contextualSpacing/>
              <w:jc w:val="center"/>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开户行</w:t>
            </w:r>
          </w:p>
        </w:tc>
        <w:tc>
          <w:tcPr>
            <w:tcW w:w="6577" w:type="dxa"/>
          </w:tcPr>
          <w:p w14:paraId="2830FEDE" w14:textId="77777777" w:rsidR="00505299" w:rsidRPr="00737150" w:rsidRDefault="00505299">
            <w:pPr>
              <w:pStyle w:val="10"/>
              <w:topLinePunct/>
              <w:adjustRightInd w:val="0"/>
              <w:snapToGrid w:val="0"/>
              <w:ind w:firstLineChars="0" w:firstLine="0"/>
              <w:contextualSpacing/>
              <w:jc w:val="left"/>
              <w:rPr>
                <w:rFonts w:ascii="仿宋_GB2312" w:eastAsia="仿宋_GB2312" w:hAnsi="仿宋" w:cstheme="minorEastAsia" w:hint="eastAsia"/>
                <w:snapToGrid w:val="0"/>
                <w:kern w:val="0"/>
                <w:sz w:val="28"/>
                <w:szCs w:val="28"/>
              </w:rPr>
            </w:pPr>
          </w:p>
        </w:tc>
      </w:tr>
      <w:tr w:rsidR="00505299" w:rsidRPr="00737150" w14:paraId="713A9F20" w14:textId="77777777">
        <w:trPr>
          <w:trHeight w:val="472"/>
        </w:trPr>
        <w:tc>
          <w:tcPr>
            <w:tcW w:w="1610" w:type="dxa"/>
          </w:tcPr>
          <w:p w14:paraId="0CF35C60" w14:textId="77777777" w:rsidR="00505299" w:rsidRPr="00737150" w:rsidRDefault="00000000">
            <w:pPr>
              <w:pStyle w:val="10"/>
              <w:topLinePunct/>
              <w:adjustRightInd w:val="0"/>
              <w:snapToGrid w:val="0"/>
              <w:ind w:firstLineChars="0" w:firstLine="0"/>
              <w:contextualSpacing/>
              <w:jc w:val="center"/>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开户名</w:t>
            </w:r>
          </w:p>
        </w:tc>
        <w:tc>
          <w:tcPr>
            <w:tcW w:w="6577" w:type="dxa"/>
          </w:tcPr>
          <w:p w14:paraId="6F2B7529" w14:textId="77777777" w:rsidR="00505299" w:rsidRPr="00737150" w:rsidRDefault="00505299">
            <w:pPr>
              <w:pStyle w:val="10"/>
              <w:topLinePunct/>
              <w:adjustRightInd w:val="0"/>
              <w:snapToGrid w:val="0"/>
              <w:ind w:firstLineChars="0" w:firstLine="0"/>
              <w:contextualSpacing/>
              <w:jc w:val="left"/>
              <w:rPr>
                <w:rFonts w:ascii="仿宋_GB2312" w:eastAsia="仿宋_GB2312" w:hAnsi="仿宋" w:cstheme="minorEastAsia" w:hint="eastAsia"/>
                <w:snapToGrid w:val="0"/>
                <w:kern w:val="0"/>
                <w:sz w:val="28"/>
                <w:szCs w:val="28"/>
              </w:rPr>
            </w:pPr>
          </w:p>
        </w:tc>
      </w:tr>
      <w:tr w:rsidR="00505299" w:rsidRPr="00737150" w14:paraId="1A8792F6" w14:textId="77777777">
        <w:trPr>
          <w:trHeight w:val="460"/>
        </w:trPr>
        <w:tc>
          <w:tcPr>
            <w:tcW w:w="1610" w:type="dxa"/>
          </w:tcPr>
          <w:p w14:paraId="70F78AEE" w14:textId="77777777" w:rsidR="00505299" w:rsidRPr="00737150" w:rsidRDefault="00000000">
            <w:pPr>
              <w:pStyle w:val="10"/>
              <w:topLinePunct/>
              <w:adjustRightInd w:val="0"/>
              <w:snapToGrid w:val="0"/>
              <w:ind w:firstLineChars="0" w:firstLine="0"/>
              <w:contextualSpacing/>
              <w:jc w:val="center"/>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账 号</w:t>
            </w:r>
          </w:p>
        </w:tc>
        <w:tc>
          <w:tcPr>
            <w:tcW w:w="6577" w:type="dxa"/>
          </w:tcPr>
          <w:p w14:paraId="6399B37C" w14:textId="77777777" w:rsidR="00505299" w:rsidRPr="00737150" w:rsidRDefault="00505299">
            <w:pPr>
              <w:pStyle w:val="10"/>
              <w:topLinePunct/>
              <w:adjustRightInd w:val="0"/>
              <w:snapToGrid w:val="0"/>
              <w:ind w:firstLineChars="0" w:firstLine="0"/>
              <w:contextualSpacing/>
              <w:jc w:val="left"/>
              <w:rPr>
                <w:rFonts w:ascii="仿宋_GB2312" w:eastAsia="仿宋_GB2312" w:hAnsi="仿宋" w:cstheme="minorEastAsia" w:hint="eastAsia"/>
                <w:snapToGrid w:val="0"/>
                <w:kern w:val="0"/>
                <w:sz w:val="28"/>
                <w:szCs w:val="28"/>
              </w:rPr>
            </w:pPr>
          </w:p>
        </w:tc>
      </w:tr>
    </w:tbl>
    <w:p w14:paraId="5E1DA4F5" w14:textId="77777777" w:rsidR="00505299" w:rsidRPr="00737150" w:rsidRDefault="00000000">
      <w:pPr>
        <w:pStyle w:val="10"/>
        <w:topLinePunct/>
        <w:adjustRightInd w:val="0"/>
        <w:snapToGrid w:val="0"/>
        <w:spacing w:line="579" w:lineRule="exact"/>
        <w:ind w:firstLineChars="175" w:firstLine="490"/>
        <w:contextualSpacing/>
        <w:jc w:val="left"/>
        <w:outlineLvl w:val="0"/>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6、甲方应向乙方提供真实、准确、有效的资料，所需企业信息如下：</w:t>
      </w:r>
    </w:p>
    <w:tbl>
      <w:tblPr>
        <w:tblStyle w:val="af4"/>
        <w:tblW w:w="8409" w:type="dxa"/>
        <w:tblLayout w:type="fixed"/>
        <w:tblLook w:val="04A0" w:firstRow="1" w:lastRow="0" w:firstColumn="1" w:lastColumn="0" w:noHBand="0" w:noVBand="1"/>
      </w:tblPr>
      <w:tblGrid>
        <w:gridCol w:w="2204"/>
        <w:gridCol w:w="1943"/>
        <w:gridCol w:w="1972"/>
        <w:gridCol w:w="2290"/>
      </w:tblGrid>
      <w:tr w:rsidR="00505299" w:rsidRPr="00737150" w14:paraId="013B1738" w14:textId="77777777">
        <w:trPr>
          <w:trHeight w:val="443"/>
        </w:trPr>
        <w:tc>
          <w:tcPr>
            <w:tcW w:w="2204" w:type="dxa"/>
          </w:tcPr>
          <w:p w14:paraId="324E30AF" w14:textId="77777777" w:rsidR="00505299" w:rsidRPr="00737150" w:rsidRDefault="00000000">
            <w:pPr>
              <w:tabs>
                <w:tab w:val="left" w:pos="540"/>
              </w:tabs>
              <w:topLinePunct/>
              <w:adjustRightInd w:val="0"/>
              <w:snapToGrid w:val="0"/>
              <w:contextualSpacing/>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单位名称</w:t>
            </w:r>
          </w:p>
        </w:tc>
        <w:tc>
          <w:tcPr>
            <w:tcW w:w="1943" w:type="dxa"/>
          </w:tcPr>
          <w:p w14:paraId="7CAE6FB4" w14:textId="77777777" w:rsidR="00505299" w:rsidRPr="00737150" w:rsidRDefault="00505299">
            <w:pPr>
              <w:tabs>
                <w:tab w:val="left" w:pos="540"/>
              </w:tabs>
              <w:topLinePunct/>
              <w:adjustRightInd w:val="0"/>
              <w:snapToGrid w:val="0"/>
              <w:contextualSpacing/>
              <w:rPr>
                <w:rFonts w:ascii="仿宋_GB2312" w:eastAsia="仿宋_GB2312" w:hAnsi="仿宋" w:cstheme="minorEastAsia" w:hint="eastAsia"/>
                <w:snapToGrid w:val="0"/>
                <w:kern w:val="0"/>
                <w:sz w:val="28"/>
                <w:szCs w:val="28"/>
              </w:rPr>
            </w:pPr>
          </w:p>
        </w:tc>
        <w:tc>
          <w:tcPr>
            <w:tcW w:w="1972" w:type="dxa"/>
          </w:tcPr>
          <w:p w14:paraId="4B004D31" w14:textId="77777777" w:rsidR="00505299" w:rsidRPr="00737150" w:rsidRDefault="00000000">
            <w:pPr>
              <w:tabs>
                <w:tab w:val="left" w:pos="540"/>
              </w:tabs>
              <w:topLinePunct/>
              <w:adjustRightInd w:val="0"/>
              <w:snapToGrid w:val="0"/>
              <w:ind w:firstLineChars="100" w:firstLine="280"/>
              <w:contextualSpacing/>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法人姓名</w:t>
            </w:r>
          </w:p>
        </w:tc>
        <w:tc>
          <w:tcPr>
            <w:tcW w:w="2290" w:type="dxa"/>
          </w:tcPr>
          <w:p w14:paraId="659E33EE" w14:textId="77777777" w:rsidR="00505299" w:rsidRPr="00737150" w:rsidRDefault="00505299">
            <w:pPr>
              <w:tabs>
                <w:tab w:val="left" w:pos="540"/>
              </w:tabs>
              <w:topLinePunct/>
              <w:adjustRightInd w:val="0"/>
              <w:snapToGrid w:val="0"/>
              <w:contextualSpacing/>
              <w:rPr>
                <w:rFonts w:ascii="仿宋_GB2312" w:eastAsia="仿宋_GB2312" w:hAnsi="仿宋" w:cstheme="minorEastAsia" w:hint="eastAsia"/>
                <w:snapToGrid w:val="0"/>
                <w:kern w:val="0"/>
                <w:sz w:val="28"/>
                <w:szCs w:val="28"/>
              </w:rPr>
            </w:pPr>
          </w:p>
        </w:tc>
      </w:tr>
      <w:tr w:rsidR="00505299" w:rsidRPr="00737150" w14:paraId="760577CE" w14:textId="77777777">
        <w:trPr>
          <w:trHeight w:val="454"/>
        </w:trPr>
        <w:tc>
          <w:tcPr>
            <w:tcW w:w="2204" w:type="dxa"/>
          </w:tcPr>
          <w:p w14:paraId="52F66615" w14:textId="77777777" w:rsidR="00505299" w:rsidRPr="00737150" w:rsidRDefault="00000000">
            <w:pPr>
              <w:tabs>
                <w:tab w:val="left" w:pos="540"/>
              </w:tabs>
              <w:topLinePunct/>
              <w:adjustRightInd w:val="0"/>
              <w:snapToGrid w:val="0"/>
              <w:contextualSpacing/>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法人身份证号</w:t>
            </w:r>
          </w:p>
        </w:tc>
        <w:tc>
          <w:tcPr>
            <w:tcW w:w="6205" w:type="dxa"/>
            <w:gridSpan w:val="3"/>
          </w:tcPr>
          <w:p w14:paraId="51B709F2" w14:textId="77777777" w:rsidR="00505299" w:rsidRPr="00737150" w:rsidRDefault="00505299">
            <w:pPr>
              <w:tabs>
                <w:tab w:val="left" w:pos="540"/>
              </w:tabs>
              <w:topLinePunct/>
              <w:adjustRightInd w:val="0"/>
              <w:snapToGrid w:val="0"/>
              <w:contextualSpacing/>
              <w:rPr>
                <w:rFonts w:ascii="仿宋_GB2312" w:eastAsia="仿宋_GB2312" w:hAnsi="仿宋" w:cstheme="minorEastAsia" w:hint="eastAsia"/>
                <w:snapToGrid w:val="0"/>
                <w:kern w:val="0"/>
                <w:sz w:val="28"/>
                <w:szCs w:val="28"/>
              </w:rPr>
            </w:pPr>
          </w:p>
        </w:tc>
      </w:tr>
      <w:tr w:rsidR="00505299" w:rsidRPr="00737150" w14:paraId="6948DA37" w14:textId="77777777">
        <w:trPr>
          <w:trHeight w:val="454"/>
        </w:trPr>
        <w:tc>
          <w:tcPr>
            <w:tcW w:w="2204" w:type="dxa"/>
          </w:tcPr>
          <w:p w14:paraId="4AD21372" w14:textId="77777777" w:rsidR="00505299" w:rsidRPr="00737150" w:rsidRDefault="00000000">
            <w:pPr>
              <w:tabs>
                <w:tab w:val="left" w:pos="540"/>
              </w:tabs>
              <w:topLinePunct/>
              <w:adjustRightInd w:val="0"/>
              <w:snapToGrid w:val="0"/>
              <w:contextualSpacing/>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统一社会信用代码</w:t>
            </w:r>
          </w:p>
        </w:tc>
        <w:tc>
          <w:tcPr>
            <w:tcW w:w="6205" w:type="dxa"/>
            <w:gridSpan w:val="3"/>
          </w:tcPr>
          <w:p w14:paraId="7840CEC2" w14:textId="77777777" w:rsidR="00505299" w:rsidRPr="00737150" w:rsidRDefault="00505299">
            <w:pPr>
              <w:tabs>
                <w:tab w:val="left" w:pos="540"/>
              </w:tabs>
              <w:topLinePunct/>
              <w:adjustRightInd w:val="0"/>
              <w:snapToGrid w:val="0"/>
              <w:contextualSpacing/>
              <w:rPr>
                <w:rFonts w:ascii="仿宋_GB2312" w:eastAsia="仿宋_GB2312" w:hAnsi="仿宋" w:cstheme="minorEastAsia" w:hint="eastAsia"/>
                <w:snapToGrid w:val="0"/>
                <w:kern w:val="0"/>
                <w:sz w:val="28"/>
                <w:szCs w:val="28"/>
              </w:rPr>
            </w:pPr>
          </w:p>
        </w:tc>
      </w:tr>
      <w:tr w:rsidR="00505299" w:rsidRPr="00737150" w14:paraId="29D013A6" w14:textId="77777777">
        <w:trPr>
          <w:trHeight w:val="443"/>
        </w:trPr>
        <w:tc>
          <w:tcPr>
            <w:tcW w:w="2204" w:type="dxa"/>
          </w:tcPr>
          <w:p w14:paraId="2AE865FE" w14:textId="77777777" w:rsidR="00505299" w:rsidRPr="00737150" w:rsidRDefault="00000000">
            <w:pPr>
              <w:tabs>
                <w:tab w:val="left" w:pos="540"/>
              </w:tabs>
              <w:topLinePunct/>
              <w:adjustRightInd w:val="0"/>
              <w:snapToGrid w:val="0"/>
              <w:contextualSpacing/>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纳税人类型</w:t>
            </w:r>
          </w:p>
        </w:tc>
        <w:tc>
          <w:tcPr>
            <w:tcW w:w="6205" w:type="dxa"/>
            <w:gridSpan w:val="3"/>
          </w:tcPr>
          <w:p w14:paraId="309D9E56" w14:textId="77777777" w:rsidR="00505299" w:rsidRPr="00737150" w:rsidRDefault="00505299">
            <w:pPr>
              <w:tabs>
                <w:tab w:val="left" w:pos="540"/>
              </w:tabs>
              <w:topLinePunct/>
              <w:adjustRightInd w:val="0"/>
              <w:snapToGrid w:val="0"/>
              <w:contextualSpacing/>
              <w:rPr>
                <w:rFonts w:ascii="仿宋_GB2312" w:eastAsia="仿宋_GB2312" w:hAnsi="仿宋" w:cstheme="minorEastAsia" w:hint="eastAsia"/>
                <w:snapToGrid w:val="0"/>
                <w:kern w:val="0"/>
                <w:sz w:val="28"/>
                <w:szCs w:val="28"/>
              </w:rPr>
            </w:pPr>
          </w:p>
        </w:tc>
      </w:tr>
      <w:tr w:rsidR="00505299" w:rsidRPr="00737150" w14:paraId="57CC04B8" w14:textId="77777777">
        <w:trPr>
          <w:trHeight w:val="454"/>
        </w:trPr>
        <w:tc>
          <w:tcPr>
            <w:tcW w:w="2204" w:type="dxa"/>
          </w:tcPr>
          <w:p w14:paraId="2E8E88F1" w14:textId="77777777" w:rsidR="00505299" w:rsidRPr="00737150" w:rsidRDefault="00000000">
            <w:pPr>
              <w:tabs>
                <w:tab w:val="left" w:pos="540"/>
              </w:tabs>
              <w:topLinePunct/>
              <w:adjustRightInd w:val="0"/>
              <w:snapToGrid w:val="0"/>
              <w:contextualSpacing/>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税号</w:t>
            </w:r>
          </w:p>
        </w:tc>
        <w:tc>
          <w:tcPr>
            <w:tcW w:w="1943" w:type="dxa"/>
          </w:tcPr>
          <w:p w14:paraId="2D2863E3" w14:textId="77777777" w:rsidR="00505299" w:rsidRPr="00737150" w:rsidRDefault="00505299">
            <w:pPr>
              <w:tabs>
                <w:tab w:val="left" w:pos="540"/>
              </w:tabs>
              <w:topLinePunct/>
              <w:adjustRightInd w:val="0"/>
              <w:snapToGrid w:val="0"/>
              <w:contextualSpacing/>
              <w:rPr>
                <w:rFonts w:ascii="仿宋_GB2312" w:eastAsia="仿宋_GB2312" w:hAnsi="仿宋" w:cstheme="minorEastAsia" w:hint="eastAsia"/>
                <w:snapToGrid w:val="0"/>
                <w:kern w:val="0"/>
                <w:sz w:val="28"/>
                <w:szCs w:val="28"/>
              </w:rPr>
            </w:pPr>
          </w:p>
        </w:tc>
        <w:tc>
          <w:tcPr>
            <w:tcW w:w="1972" w:type="dxa"/>
          </w:tcPr>
          <w:p w14:paraId="018CC93F" w14:textId="77777777" w:rsidR="00505299" w:rsidRPr="00737150" w:rsidRDefault="00000000">
            <w:pPr>
              <w:tabs>
                <w:tab w:val="left" w:pos="540"/>
              </w:tabs>
              <w:topLinePunct/>
              <w:adjustRightInd w:val="0"/>
              <w:snapToGrid w:val="0"/>
              <w:contextualSpacing/>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营业执照编号</w:t>
            </w:r>
          </w:p>
        </w:tc>
        <w:tc>
          <w:tcPr>
            <w:tcW w:w="2290" w:type="dxa"/>
          </w:tcPr>
          <w:p w14:paraId="111117D5" w14:textId="77777777" w:rsidR="00505299" w:rsidRPr="00737150" w:rsidRDefault="00505299">
            <w:pPr>
              <w:tabs>
                <w:tab w:val="left" w:pos="540"/>
              </w:tabs>
              <w:topLinePunct/>
              <w:adjustRightInd w:val="0"/>
              <w:snapToGrid w:val="0"/>
              <w:contextualSpacing/>
              <w:rPr>
                <w:rFonts w:ascii="仿宋_GB2312" w:eastAsia="仿宋_GB2312" w:hAnsi="仿宋" w:cstheme="minorEastAsia" w:hint="eastAsia"/>
                <w:snapToGrid w:val="0"/>
                <w:kern w:val="0"/>
                <w:sz w:val="28"/>
                <w:szCs w:val="28"/>
              </w:rPr>
            </w:pPr>
          </w:p>
        </w:tc>
      </w:tr>
      <w:tr w:rsidR="00505299" w:rsidRPr="00737150" w14:paraId="1B8C496E" w14:textId="77777777">
        <w:trPr>
          <w:trHeight w:val="602"/>
        </w:trPr>
        <w:tc>
          <w:tcPr>
            <w:tcW w:w="2204" w:type="dxa"/>
          </w:tcPr>
          <w:p w14:paraId="48DDF0FB" w14:textId="77777777" w:rsidR="00505299" w:rsidRPr="00737150" w:rsidRDefault="00000000">
            <w:pPr>
              <w:tabs>
                <w:tab w:val="left" w:pos="540"/>
              </w:tabs>
              <w:topLinePunct/>
              <w:adjustRightInd w:val="0"/>
              <w:snapToGrid w:val="0"/>
              <w:contextualSpacing/>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组织机构代码</w:t>
            </w:r>
          </w:p>
        </w:tc>
        <w:tc>
          <w:tcPr>
            <w:tcW w:w="1943" w:type="dxa"/>
          </w:tcPr>
          <w:p w14:paraId="05729F29" w14:textId="77777777" w:rsidR="00505299" w:rsidRPr="00737150" w:rsidRDefault="00505299">
            <w:pPr>
              <w:tabs>
                <w:tab w:val="left" w:pos="540"/>
              </w:tabs>
              <w:topLinePunct/>
              <w:adjustRightInd w:val="0"/>
              <w:snapToGrid w:val="0"/>
              <w:contextualSpacing/>
              <w:rPr>
                <w:rFonts w:ascii="仿宋_GB2312" w:eastAsia="仿宋_GB2312" w:hAnsi="仿宋" w:cstheme="minorEastAsia" w:hint="eastAsia"/>
                <w:snapToGrid w:val="0"/>
                <w:kern w:val="0"/>
                <w:sz w:val="28"/>
                <w:szCs w:val="28"/>
              </w:rPr>
            </w:pPr>
          </w:p>
        </w:tc>
        <w:tc>
          <w:tcPr>
            <w:tcW w:w="1972" w:type="dxa"/>
          </w:tcPr>
          <w:p w14:paraId="1950906F" w14:textId="77777777" w:rsidR="00505299" w:rsidRPr="00737150" w:rsidRDefault="00000000">
            <w:pPr>
              <w:tabs>
                <w:tab w:val="left" w:pos="540"/>
              </w:tabs>
              <w:topLinePunct/>
              <w:adjustRightInd w:val="0"/>
              <w:snapToGrid w:val="0"/>
              <w:contextualSpacing/>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营业期限开始日</w:t>
            </w:r>
          </w:p>
        </w:tc>
        <w:tc>
          <w:tcPr>
            <w:tcW w:w="2290" w:type="dxa"/>
          </w:tcPr>
          <w:p w14:paraId="42C1B011" w14:textId="77777777" w:rsidR="00505299" w:rsidRPr="00737150" w:rsidRDefault="00505299">
            <w:pPr>
              <w:tabs>
                <w:tab w:val="left" w:pos="540"/>
              </w:tabs>
              <w:topLinePunct/>
              <w:adjustRightInd w:val="0"/>
              <w:snapToGrid w:val="0"/>
              <w:contextualSpacing/>
              <w:rPr>
                <w:rFonts w:ascii="仿宋_GB2312" w:eastAsia="仿宋_GB2312" w:hAnsi="仿宋" w:cstheme="minorEastAsia" w:hint="eastAsia"/>
                <w:snapToGrid w:val="0"/>
                <w:kern w:val="0"/>
                <w:sz w:val="28"/>
                <w:szCs w:val="28"/>
              </w:rPr>
            </w:pPr>
          </w:p>
        </w:tc>
      </w:tr>
      <w:tr w:rsidR="00505299" w:rsidRPr="00737150" w14:paraId="5357E843" w14:textId="77777777">
        <w:trPr>
          <w:trHeight w:val="454"/>
        </w:trPr>
        <w:tc>
          <w:tcPr>
            <w:tcW w:w="2204" w:type="dxa"/>
          </w:tcPr>
          <w:p w14:paraId="6FE9BED9" w14:textId="77777777" w:rsidR="00505299" w:rsidRPr="00737150" w:rsidRDefault="00000000">
            <w:pPr>
              <w:tabs>
                <w:tab w:val="left" w:pos="540"/>
              </w:tabs>
              <w:topLinePunct/>
              <w:adjustRightInd w:val="0"/>
              <w:snapToGrid w:val="0"/>
              <w:contextualSpacing/>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营业期限截止日</w:t>
            </w:r>
          </w:p>
        </w:tc>
        <w:tc>
          <w:tcPr>
            <w:tcW w:w="1943" w:type="dxa"/>
          </w:tcPr>
          <w:p w14:paraId="754B8C61" w14:textId="77777777" w:rsidR="00505299" w:rsidRPr="00737150" w:rsidRDefault="00505299">
            <w:pPr>
              <w:tabs>
                <w:tab w:val="left" w:pos="540"/>
              </w:tabs>
              <w:topLinePunct/>
              <w:adjustRightInd w:val="0"/>
              <w:snapToGrid w:val="0"/>
              <w:contextualSpacing/>
              <w:rPr>
                <w:rFonts w:ascii="仿宋_GB2312" w:eastAsia="仿宋_GB2312" w:hAnsi="仿宋" w:cstheme="minorEastAsia" w:hint="eastAsia"/>
                <w:snapToGrid w:val="0"/>
                <w:kern w:val="0"/>
                <w:sz w:val="28"/>
                <w:szCs w:val="28"/>
              </w:rPr>
            </w:pPr>
          </w:p>
        </w:tc>
        <w:tc>
          <w:tcPr>
            <w:tcW w:w="1972" w:type="dxa"/>
          </w:tcPr>
          <w:p w14:paraId="6E5567B0" w14:textId="77777777" w:rsidR="00505299" w:rsidRPr="00737150" w:rsidRDefault="00000000">
            <w:pPr>
              <w:tabs>
                <w:tab w:val="left" w:pos="540"/>
              </w:tabs>
              <w:topLinePunct/>
              <w:adjustRightInd w:val="0"/>
              <w:snapToGrid w:val="0"/>
              <w:contextualSpacing/>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注册类型</w:t>
            </w:r>
          </w:p>
        </w:tc>
        <w:tc>
          <w:tcPr>
            <w:tcW w:w="2290" w:type="dxa"/>
          </w:tcPr>
          <w:p w14:paraId="5D77ADEB" w14:textId="77777777" w:rsidR="00505299" w:rsidRPr="00737150" w:rsidRDefault="00505299">
            <w:pPr>
              <w:tabs>
                <w:tab w:val="left" w:pos="540"/>
              </w:tabs>
              <w:topLinePunct/>
              <w:adjustRightInd w:val="0"/>
              <w:snapToGrid w:val="0"/>
              <w:contextualSpacing/>
              <w:rPr>
                <w:rFonts w:ascii="仿宋_GB2312" w:eastAsia="仿宋_GB2312" w:hAnsi="仿宋" w:cstheme="minorEastAsia" w:hint="eastAsia"/>
                <w:snapToGrid w:val="0"/>
                <w:kern w:val="0"/>
                <w:sz w:val="28"/>
                <w:szCs w:val="28"/>
              </w:rPr>
            </w:pPr>
          </w:p>
        </w:tc>
      </w:tr>
      <w:tr w:rsidR="00505299" w:rsidRPr="00737150" w14:paraId="46E88E1D" w14:textId="77777777">
        <w:trPr>
          <w:trHeight w:val="1355"/>
        </w:trPr>
        <w:tc>
          <w:tcPr>
            <w:tcW w:w="8409" w:type="dxa"/>
            <w:gridSpan w:val="4"/>
          </w:tcPr>
          <w:p w14:paraId="6E762EA6" w14:textId="77777777" w:rsidR="00505299" w:rsidRPr="00737150" w:rsidRDefault="00000000">
            <w:pPr>
              <w:tabs>
                <w:tab w:val="left" w:pos="540"/>
              </w:tabs>
              <w:topLinePunct/>
              <w:adjustRightInd w:val="0"/>
              <w:snapToGrid w:val="0"/>
              <w:contextualSpacing/>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 xml:space="preserve">许可项目: </w:t>
            </w:r>
          </w:p>
        </w:tc>
      </w:tr>
    </w:tbl>
    <w:p w14:paraId="62A0D975" w14:textId="77777777" w:rsidR="00505299" w:rsidRPr="00737150" w:rsidRDefault="00000000">
      <w:pPr>
        <w:pStyle w:val="a7"/>
        <w:topLinePunct/>
        <w:adjustRightInd w:val="0"/>
        <w:snapToGrid w:val="0"/>
        <w:spacing w:line="579" w:lineRule="exact"/>
        <w:ind w:firstLineChars="200" w:firstLine="560"/>
        <w:contextualSpacing/>
        <w:rPr>
          <w:rFonts w:ascii="仿宋_GB2312" w:eastAsia="仿宋_GB2312" w:hAnsi="仿宋" w:cstheme="minorEastAsia" w:hint="eastAsia"/>
          <w:snapToGrid w:val="0"/>
          <w:kern w:val="0"/>
          <w:szCs w:val="28"/>
        </w:rPr>
      </w:pPr>
      <w:r w:rsidRPr="00737150">
        <w:rPr>
          <w:rFonts w:ascii="仿宋_GB2312" w:eastAsia="仿宋_GB2312" w:hAnsi="仿宋" w:cstheme="minorEastAsia" w:hint="eastAsia"/>
          <w:snapToGrid w:val="0"/>
          <w:kern w:val="0"/>
          <w:szCs w:val="28"/>
        </w:rPr>
        <w:lastRenderedPageBreak/>
        <w:t>7、充电站运营、建设补贴等相关补贴申领工作由双方另行协商确定。</w:t>
      </w:r>
    </w:p>
    <w:p w14:paraId="1C6C2D1A" w14:textId="77777777" w:rsidR="00505299" w:rsidRPr="00737150" w:rsidRDefault="00000000">
      <w:pPr>
        <w:pStyle w:val="a7"/>
        <w:topLinePunct/>
        <w:adjustRightInd w:val="0"/>
        <w:snapToGrid w:val="0"/>
        <w:spacing w:line="579" w:lineRule="exact"/>
        <w:ind w:firstLineChars="200" w:firstLine="560"/>
        <w:contextualSpacing/>
        <w:rPr>
          <w:rFonts w:ascii="仿宋_GB2312" w:eastAsia="仿宋_GB2312" w:hAnsi="仿宋" w:cstheme="minorEastAsia" w:hint="eastAsia"/>
          <w:snapToGrid w:val="0"/>
          <w:kern w:val="0"/>
          <w:szCs w:val="28"/>
        </w:rPr>
      </w:pPr>
      <w:r w:rsidRPr="00737150">
        <w:rPr>
          <w:rFonts w:ascii="仿宋_GB2312" w:eastAsia="仿宋_GB2312" w:hAnsi="仿宋" w:cstheme="minorEastAsia" w:hint="eastAsia"/>
          <w:snapToGrid w:val="0"/>
          <w:kern w:val="0"/>
          <w:szCs w:val="28"/>
        </w:rPr>
        <w:t>8、资产交易等工作由双方具体另行协商确定。</w:t>
      </w:r>
    </w:p>
    <w:p w14:paraId="10570F53" w14:textId="77777777" w:rsidR="00505299" w:rsidRPr="00737150" w:rsidRDefault="00000000">
      <w:pPr>
        <w:pStyle w:val="a7"/>
        <w:topLinePunct/>
        <w:adjustRightInd w:val="0"/>
        <w:snapToGrid w:val="0"/>
        <w:spacing w:line="579" w:lineRule="exact"/>
        <w:ind w:firstLineChars="200" w:firstLine="562"/>
        <w:contextualSpacing/>
        <w:rPr>
          <w:rFonts w:ascii="仿宋_GB2312" w:eastAsia="仿宋_GB2312" w:hAnsi="仿宋" w:cstheme="minorEastAsia" w:hint="eastAsia"/>
          <w:b/>
          <w:snapToGrid w:val="0"/>
          <w:kern w:val="0"/>
          <w:szCs w:val="28"/>
        </w:rPr>
      </w:pPr>
      <w:r w:rsidRPr="00737150">
        <w:rPr>
          <w:rFonts w:ascii="仿宋_GB2312" w:eastAsia="仿宋_GB2312" w:hAnsi="仿宋" w:cstheme="minorEastAsia" w:hint="eastAsia"/>
          <w:b/>
          <w:snapToGrid w:val="0"/>
          <w:kern w:val="0"/>
          <w:szCs w:val="28"/>
        </w:rPr>
        <w:t>第四条 双方的权利及义务</w:t>
      </w:r>
    </w:p>
    <w:p w14:paraId="76F393B4" w14:textId="77777777" w:rsidR="00505299" w:rsidRPr="00737150" w:rsidRDefault="00000000">
      <w:pPr>
        <w:pStyle w:val="a9"/>
        <w:topLinePunct/>
        <w:adjustRightInd w:val="0"/>
        <w:snapToGrid w:val="0"/>
        <w:spacing w:line="579" w:lineRule="exact"/>
        <w:ind w:firstLineChars="200" w:firstLine="560"/>
        <w:contextualSpacing/>
        <w:outlineLvl w:val="0"/>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1、甲方权利与义务</w:t>
      </w:r>
    </w:p>
    <w:p w14:paraId="23928A51" w14:textId="77777777" w:rsidR="00505299" w:rsidRPr="00737150" w:rsidRDefault="00000000">
      <w:pPr>
        <w:topLinePunct/>
        <w:adjustRightInd w:val="0"/>
        <w:snapToGrid w:val="0"/>
        <w:spacing w:line="579" w:lineRule="exact"/>
        <w:ind w:firstLine="480"/>
        <w:contextualSpacing/>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1）甲方根据当地政府出台的政策规定及法律法规，制订或调整充电站的充电服务资费（包括电费与充电服务费）并及时通知乙方。甲方对充电站的电费定价应与乙方协商并遵循当地供电部门电费定价，如因此产生的任何损失</w:t>
      </w:r>
      <w:r w:rsidRPr="00737150">
        <w:rPr>
          <w:rFonts w:ascii="仿宋_GB2312" w:eastAsia="仿宋_GB2312" w:hAnsi="仿宋" w:cstheme="minorEastAsia" w:hint="eastAsia"/>
          <w:snapToGrid w:val="0"/>
          <w:color w:val="000000" w:themeColor="text1"/>
          <w:kern w:val="0"/>
          <w:sz w:val="28"/>
          <w:szCs w:val="28"/>
        </w:rPr>
        <w:t>由甲方承担</w:t>
      </w:r>
      <w:r w:rsidRPr="00737150">
        <w:rPr>
          <w:rFonts w:ascii="仿宋_GB2312" w:eastAsia="仿宋_GB2312" w:hAnsi="仿宋" w:cstheme="minorEastAsia" w:hint="eastAsia"/>
          <w:snapToGrid w:val="0"/>
          <w:kern w:val="0"/>
          <w:sz w:val="28"/>
          <w:szCs w:val="28"/>
        </w:rPr>
        <w:t>。</w:t>
      </w:r>
    </w:p>
    <w:p w14:paraId="61F82462" w14:textId="77777777" w:rsidR="00505299" w:rsidRPr="00737150" w:rsidRDefault="00000000">
      <w:pPr>
        <w:topLinePunct/>
        <w:adjustRightInd w:val="0"/>
        <w:snapToGrid w:val="0"/>
        <w:spacing w:line="579" w:lineRule="exact"/>
        <w:ind w:firstLine="480"/>
        <w:contextualSpacing/>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（2）甲方可随时登录乙方的平台查询及统计甲方充电站的运营状况及运营数据，这些数据归甲方所有。甲方有权将上述运营状态及数据用于任何合法用途，无需经过乙方授权。</w:t>
      </w:r>
    </w:p>
    <w:p w14:paraId="47D1020B" w14:textId="77777777" w:rsidR="00505299" w:rsidRPr="00737150" w:rsidRDefault="00000000">
      <w:pPr>
        <w:topLinePunct/>
        <w:adjustRightInd w:val="0"/>
        <w:snapToGrid w:val="0"/>
        <w:spacing w:line="579" w:lineRule="exact"/>
        <w:ind w:firstLine="480"/>
        <w:contextualSpacing/>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3）甲方应按本合同约定向乙方支付各项费用，未按约支付的，经乙方催告后30日内仍未支付，乙方有权从收取到的电费及服务费中直接扣除并有权对甲方充电站进行下线处理，待甲方向乙方支付完逾期款项后，乙方可按合同约定恢复相关费用结算和/或继续提供相关服务。</w:t>
      </w:r>
    </w:p>
    <w:p w14:paraId="384837D0" w14:textId="77777777" w:rsidR="00505299" w:rsidRPr="00737150" w:rsidRDefault="00000000">
      <w:pPr>
        <w:topLinePunct/>
        <w:adjustRightInd w:val="0"/>
        <w:snapToGrid w:val="0"/>
        <w:spacing w:line="579" w:lineRule="exact"/>
        <w:ind w:firstLine="480"/>
        <w:contextualSpacing/>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（4）甲方应保证充电系统符合相应的国家、行业标准，对充电系统的质量负责。</w:t>
      </w:r>
    </w:p>
    <w:p w14:paraId="4591FBE8" w14:textId="77777777" w:rsidR="00505299" w:rsidRPr="00737150" w:rsidRDefault="00000000">
      <w:pPr>
        <w:topLinePunct/>
        <w:adjustRightInd w:val="0"/>
        <w:snapToGrid w:val="0"/>
        <w:spacing w:line="579" w:lineRule="exact"/>
        <w:ind w:firstLine="480"/>
        <w:contextualSpacing/>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（5）充电系统运行过程中非因平台原因产生的一切纠纷及责任均由甲方处理、承担。</w:t>
      </w:r>
    </w:p>
    <w:p w14:paraId="0C79C8DA" w14:textId="77777777" w:rsidR="00505299" w:rsidRPr="00737150" w:rsidRDefault="00000000">
      <w:pPr>
        <w:topLinePunct/>
        <w:adjustRightInd w:val="0"/>
        <w:snapToGrid w:val="0"/>
        <w:spacing w:line="579" w:lineRule="exact"/>
        <w:ind w:firstLine="480"/>
        <w:contextualSpacing/>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（6）甲方负责向充电用户开具相应发票，若因甲方不履行开票义务造成与充电用户的纠纷，乙方有权给予充电用户免单处理，损失由甲方承担。</w:t>
      </w:r>
    </w:p>
    <w:p w14:paraId="371B174E" w14:textId="77777777" w:rsidR="00505299" w:rsidRPr="00737150" w:rsidRDefault="00000000">
      <w:pPr>
        <w:topLinePunct/>
        <w:adjustRightInd w:val="0"/>
        <w:snapToGrid w:val="0"/>
        <w:spacing w:line="579" w:lineRule="exact"/>
        <w:ind w:firstLine="480"/>
        <w:contextualSpacing/>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（7）经甲方同意后，乙方可制定的高价值C端用户引流服务和充电站</w:t>
      </w:r>
      <w:r w:rsidRPr="00737150">
        <w:rPr>
          <w:rFonts w:ascii="仿宋_GB2312" w:eastAsia="仿宋_GB2312" w:hAnsi="仿宋" w:cstheme="minorEastAsia" w:hint="eastAsia"/>
          <w:snapToGrid w:val="0"/>
          <w:kern w:val="0"/>
          <w:sz w:val="28"/>
          <w:szCs w:val="28"/>
        </w:rPr>
        <w:lastRenderedPageBreak/>
        <w:t>的运营活动方案（赠券、优惠券及卖券销售折扣的金额）运营活动成本由甲方承担。</w:t>
      </w:r>
    </w:p>
    <w:p w14:paraId="2559E973" w14:textId="77777777" w:rsidR="00505299" w:rsidRPr="00737150" w:rsidRDefault="00000000">
      <w:pPr>
        <w:topLinePunct/>
        <w:adjustRightInd w:val="0"/>
        <w:snapToGrid w:val="0"/>
        <w:spacing w:line="579" w:lineRule="exact"/>
        <w:ind w:firstLine="480"/>
        <w:contextualSpacing/>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8）甲方应遵守《中华人民共和国电子商务法》《网络交易监督管理办法》等的规定，依法履行电子商务经营者/网络交易经营者包括但不限于依法办理营业执照并公示等相关义务。因甲方违反法律法规规章等发生的风险和责任，由甲方承担。因甲方违反法律法规规章等发生的风险和责任，由甲方承担，经乙方催告后15日内仍未依法履行相关义务的，乙方有权对甲方电站进行下架处理，甲方持续不履行相关法定义务的，乙方有权解除本合同而不承担任何违约责任。</w:t>
      </w:r>
    </w:p>
    <w:p w14:paraId="688DEB2D" w14:textId="77777777" w:rsidR="00505299" w:rsidRPr="00737150" w:rsidRDefault="00000000">
      <w:pPr>
        <w:topLinePunct/>
        <w:adjustRightInd w:val="0"/>
        <w:snapToGrid w:val="0"/>
        <w:spacing w:line="579" w:lineRule="exact"/>
        <w:ind w:firstLine="480"/>
        <w:contextualSpacing/>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（9）若连续3次出现结算金额差异，甲方可要求乙方提供交易明细核查。核查期间，乙方应暂停扣费。</w:t>
      </w:r>
    </w:p>
    <w:p w14:paraId="7ED1BFD2" w14:textId="77777777" w:rsidR="00505299" w:rsidRPr="00737150" w:rsidRDefault="00000000">
      <w:pPr>
        <w:pStyle w:val="a9"/>
        <w:topLinePunct/>
        <w:adjustRightInd w:val="0"/>
        <w:snapToGrid w:val="0"/>
        <w:spacing w:line="579" w:lineRule="exact"/>
        <w:ind w:firstLineChars="200" w:firstLine="560"/>
        <w:contextualSpacing/>
        <w:outlineLvl w:val="0"/>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2、乙方权利与义务</w:t>
      </w:r>
    </w:p>
    <w:p w14:paraId="4FB8E95A" w14:textId="77777777" w:rsidR="00505299" w:rsidRPr="00737150" w:rsidRDefault="00000000">
      <w:pPr>
        <w:pStyle w:val="10"/>
        <w:topLinePunct/>
        <w:adjustRightInd w:val="0"/>
        <w:snapToGrid w:val="0"/>
        <w:spacing w:line="579" w:lineRule="exact"/>
        <w:ind w:firstLine="560"/>
        <w:contextualSpacing/>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（1）乙方负责根据本协议约定为甲方提供相关服务。</w:t>
      </w:r>
    </w:p>
    <w:p w14:paraId="03DD0A86" w14:textId="77777777" w:rsidR="00505299" w:rsidRPr="00737150" w:rsidRDefault="00000000">
      <w:pPr>
        <w:pStyle w:val="10"/>
        <w:topLinePunct/>
        <w:adjustRightInd w:val="0"/>
        <w:snapToGrid w:val="0"/>
        <w:spacing w:line="579" w:lineRule="exact"/>
        <w:ind w:firstLine="560"/>
        <w:contextualSpacing/>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2）乙方根据甲方提供的充电服务资费（包括电费与充电服务费），在系统中设置或者更改充电站的收费标准并有权对甲方的充电服务资费进行管理，如收费标准超出当地政府出台的政策规定及法律法规或存在恶意竞争的（甲方充电站的充电单价、充电服务费单价中的任一单价低于乙方同一城市充电站近3个月平均单价水平的10%则视为恶意竞争），乙方有权立即停止服务。</w:t>
      </w:r>
    </w:p>
    <w:p w14:paraId="51E96E93" w14:textId="77777777" w:rsidR="00505299" w:rsidRPr="00737150" w:rsidRDefault="00000000">
      <w:pPr>
        <w:pStyle w:val="10"/>
        <w:topLinePunct/>
        <w:adjustRightInd w:val="0"/>
        <w:snapToGrid w:val="0"/>
        <w:spacing w:line="579" w:lineRule="exact"/>
        <w:ind w:firstLine="560"/>
        <w:contextualSpacing/>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（3）乙方负责甲方充电站在乙方平台及APP上的运营状态的管理，负责向甲方提供查看电站运营状态的平台权限，便于甲方查询及统计电站的运营状况及运营数据。</w:t>
      </w:r>
    </w:p>
    <w:p w14:paraId="0343EA94" w14:textId="77777777" w:rsidR="00505299" w:rsidRPr="00737150" w:rsidRDefault="00000000">
      <w:pPr>
        <w:pStyle w:val="10"/>
        <w:topLinePunct/>
        <w:adjustRightInd w:val="0"/>
        <w:snapToGrid w:val="0"/>
        <w:spacing w:line="579" w:lineRule="exact"/>
        <w:ind w:firstLine="560"/>
        <w:contextualSpacing/>
        <w:jc w:val="left"/>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lastRenderedPageBreak/>
        <w:t>（4）</w:t>
      </w:r>
      <w:r w:rsidRPr="00737150">
        <w:rPr>
          <w:rFonts w:ascii="仿宋_GB2312" w:eastAsia="仿宋_GB2312" w:hAnsi="仿宋" w:hint="eastAsia"/>
          <w:snapToGrid w:val="0"/>
          <w:kern w:val="0"/>
          <w:sz w:val="28"/>
          <w:szCs w:val="28"/>
        </w:rPr>
        <w:t>充电站需遵照乙方运营管理平台和APP功能对外提供的充电服务内容。</w:t>
      </w:r>
    </w:p>
    <w:p w14:paraId="5F8AD5D4" w14:textId="77777777" w:rsidR="00505299" w:rsidRPr="00737150" w:rsidRDefault="00000000">
      <w:pPr>
        <w:pStyle w:val="10"/>
        <w:topLinePunct/>
        <w:adjustRightInd w:val="0"/>
        <w:snapToGrid w:val="0"/>
        <w:spacing w:line="579" w:lineRule="exact"/>
        <w:ind w:firstLine="560"/>
        <w:contextualSpacing/>
        <w:jc w:val="left"/>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（5）充电系统的通信和控制协议必须遵从乙方的标准，以便与乙方运营管理平台对接。</w:t>
      </w:r>
    </w:p>
    <w:p w14:paraId="6C3A0A58" w14:textId="77777777" w:rsidR="00505299" w:rsidRPr="00737150" w:rsidRDefault="00000000">
      <w:pPr>
        <w:pStyle w:val="10"/>
        <w:topLinePunct/>
        <w:adjustRightInd w:val="0"/>
        <w:snapToGrid w:val="0"/>
        <w:spacing w:line="579" w:lineRule="exact"/>
        <w:ind w:firstLine="560"/>
        <w:contextualSpacing/>
        <w:jc w:val="left"/>
        <w:rPr>
          <w:rFonts w:ascii="仿宋_GB2312" w:eastAsia="仿宋_GB2312" w:hAnsi="仿宋" w:cstheme="minorEastAsia" w:hint="eastAsia"/>
          <w:snapToGrid w:val="0"/>
          <w:color w:val="000000" w:themeColor="text1"/>
          <w:kern w:val="0"/>
          <w:sz w:val="28"/>
          <w:szCs w:val="28"/>
        </w:rPr>
      </w:pPr>
      <w:bookmarkStart w:id="0" w:name="_Hlk75270068"/>
      <w:r w:rsidRPr="00737150">
        <w:rPr>
          <w:rFonts w:ascii="仿宋_GB2312" w:eastAsia="仿宋_GB2312" w:hAnsi="仿宋" w:cstheme="minorEastAsia" w:hint="eastAsia"/>
          <w:snapToGrid w:val="0"/>
          <w:color w:val="000000" w:themeColor="text1"/>
          <w:kern w:val="0"/>
          <w:sz w:val="28"/>
          <w:szCs w:val="28"/>
        </w:rPr>
        <w:t>（6）乙方为满足条件的甲方充电站用户提供XXX爱车安全防护服务。XXX爱车安全防护服务是基于XXX充电网两层防护技术能够有效预警车辆电池故障，能够保障用户爱车安全使用，从而推出的一项用户服务：用户可以实时在XXXApp在线查询包含车辆动力电池多项指标的安全报告，接收到App的电池故障预警通知。在XXX指定的充电站直流快充终端充电时发生的车辆自燃整车报废事故，XXX协助用户处理事故，提供车辆相关历史数据及事故前充电分析报告，协助用户获得相应的赔偿，在相关责任方拒绝赔偿时，由XXX向用户进行补偿。其中享受该权益的用户需要满足以下条件：</w:t>
      </w:r>
    </w:p>
    <w:p w14:paraId="09ABCB22" w14:textId="77777777" w:rsidR="00505299" w:rsidRPr="00737150" w:rsidRDefault="00000000">
      <w:pPr>
        <w:pStyle w:val="10"/>
        <w:topLinePunct/>
        <w:adjustRightInd w:val="0"/>
        <w:snapToGrid w:val="0"/>
        <w:spacing w:line="579" w:lineRule="exact"/>
        <w:ind w:firstLine="560"/>
        <w:contextualSpacing/>
        <w:jc w:val="left"/>
        <w:rPr>
          <w:rFonts w:ascii="仿宋_GB2312" w:eastAsia="仿宋_GB2312" w:hAnsi="仿宋" w:cstheme="minorEastAsia" w:hint="eastAsia"/>
          <w:snapToGrid w:val="0"/>
          <w:color w:val="000000" w:themeColor="text1"/>
          <w:kern w:val="0"/>
          <w:sz w:val="28"/>
          <w:szCs w:val="28"/>
        </w:rPr>
      </w:pPr>
      <w:r w:rsidRPr="00737150">
        <w:rPr>
          <w:rFonts w:ascii="仿宋_GB2312" w:eastAsia="仿宋_GB2312" w:hAnsi="仿宋" w:cstheme="minorEastAsia" w:hint="eastAsia"/>
          <w:snapToGrid w:val="0"/>
          <w:color w:val="000000" w:themeColor="text1"/>
          <w:kern w:val="0"/>
          <w:sz w:val="28"/>
          <w:szCs w:val="28"/>
        </w:rPr>
        <w:t>A. 用户通过XXXApp、XXX小程序、XXX充电设备启动充电；</w:t>
      </w:r>
    </w:p>
    <w:p w14:paraId="1E9C7FE4" w14:textId="77777777" w:rsidR="00505299" w:rsidRPr="00737150" w:rsidRDefault="00000000">
      <w:pPr>
        <w:pStyle w:val="10"/>
        <w:topLinePunct/>
        <w:adjustRightInd w:val="0"/>
        <w:snapToGrid w:val="0"/>
        <w:spacing w:line="579" w:lineRule="exact"/>
        <w:ind w:firstLine="560"/>
        <w:contextualSpacing/>
        <w:jc w:val="left"/>
        <w:rPr>
          <w:rFonts w:ascii="仿宋_GB2312" w:eastAsia="仿宋_GB2312" w:hAnsi="仿宋" w:cstheme="minorEastAsia" w:hint="eastAsia"/>
          <w:snapToGrid w:val="0"/>
          <w:color w:val="000000" w:themeColor="text1"/>
          <w:kern w:val="0"/>
          <w:sz w:val="28"/>
          <w:szCs w:val="28"/>
        </w:rPr>
      </w:pPr>
      <w:r w:rsidRPr="00737150">
        <w:rPr>
          <w:rFonts w:ascii="仿宋_GB2312" w:eastAsia="仿宋_GB2312" w:hAnsi="仿宋" w:cstheme="minorEastAsia" w:hint="eastAsia"/>
          <w:snapToGrid w:val="0"/>
          <w:color w:val="000000" w:themeColor="text1"/>
          <w:kern w:val="0"/>
          <w:sz w:val="28"/>
          <w:szCs w:val="28"/>
        </w:rPr>
        <w:t>B. 车辆在充电过程可以自动上传车辆VIN号；</w:t>
      </w:r>
    </w:p>
    <w:p w14:paraId="74E30B91" w14:textId="77777777" w:rsidR="00505299" w:rsidRPr="00737150" w:rsidRDefault="00000000">
      <w:pPr>
        <w:pStyle w:val="10"/>
        <w:topLinePunct/>
        <w:adjustRightInd w:val="0"/>
        <w:snapToGrid w:val="0"/>
        <w:spacing w:line="579" w:lineRule="exact"/>
        <w:ind w:firstLine="560"/>
        <w:contextualSpacing/>
        <w:jc w:val="left"/>
        <w:rPr>
          <w:rFonts w:ascii="仿宋_GB2312" w:eastAsia="仿宋_GB2312" w:hAnsi="仿宋" w:cstheme="minorEastAsia" w:hint="eastAsia"/>
          <w:snapToGrid w:val="0"/>
          <w:color w:val="000000" w:themeColor="text1"/>
          <w:kern w:val="0"/>
          <w:sz w:val="28"/>
          <w:szCs w:val="28"/>
        </w:rPr>
      </w:pPr>
      <w:r w:rsidRPr="00737150">
        <w:rPr>
          <w:rFonts w:ascii="仿宋_GB2312" w:eastAsia="仿宋_GB2312" w:hAnsi="仿宋" w:cstheme="minorEastAsia" w:hint="eastAsia"/>
          <w:snapToGrid w:val="0"/>
          <w:color w:val="000000" w:themeColor="text1"/>
          <w:kern w:val="0"/>
          <w:sz w:val="28"/>
          <w:szCs w:val="28"/>
        </w:rPr>
        <w:t>C. 车辆充电过程中按照国标GB/T27930在行标准与充电桩进行正常通讯；</w:t>
      </w:r>
    </w:p>
    <w:p w14:paraId="453FAD4A" w14:textId="77777777" w:rsidR="00505299" w:rsidRPr="00737150" w:rsidRDefault="00000000">
      <w:pPr>
        <w:pStyle w:val="10"/>
        <w:topLinePunct/>
        <w:adjustRightInd w:val="0"/>
        <w:snapToGrid w:val="0"/>
        <w:spacing w:line="579" w:lineRule="exact"/>
        <w:ind w:firstLine="560"/>
        <w:contextualSpacing/>
        <w:jc w:val="left"/>
        <w:rPr>
          <w:rFonts w:ascii="仿宋_GB2312" w:eastAsia="仿宋_GB2312" w:hAnsi="仿宋" w:cstheme="minorEastAsia" w:hint="eastAsia"/>
          <w:snapToGrid w:val="0"/>
          <w:color w:val="000000" w:themeColor="text1"/>
          <w:kern w:val="0"/>
          <w:sz w:val="28"/>
          <w:szCs w:val="28"/>
        </w:rPr>
      </w:pPr>
      <w:r w:rsidRPr="00737150">
        <w:rPr>
          <w:rFonts w:ascii="仿宋_GB2312" w:eastAsia="仿宋_GB2312" w:hAnsi="仿宋" w:cstheme="minorEastAsia" w:hint="eastAsia"/>
          <w:snapToGrid w:val="0"/>
          <w:color w:val="000000" w:themeColor="text1"/>
          <w:kern w:val="0"/>
          <w:sz w:val="28"/>
          <w:szCs w:val="28"/>
        </w:rPr>
        <w:t>D. 车辆在近30天内使用XXX直流快充桩成功充电不少于5次（每次充电时长大于20分钟）；</w:t>
      </w:r>
    </w:p>
    <w:p w14:paraId="36E7D436" w14:textId="77777777" w:rsidR="00505299" w:rsidRPr="00737150" w:rsidRDefault="00000000">
      <w:pPr>
        <w:pStyle w:val="10"/>
        <w:topLinePunct/>
        <w:adjustRightInd w:val="0"/>
        <w:snapToGrid w:val="0"/>
        <w:spacing w:line="579" w:lineRule="exact"/>
        <w:ind w:firstLine="560"/>
        <w:contextualSpacing/>
        <w:jc w:val="left"/>
        <w:rPr>
          <w:rFonts w:ascii="仿宋_GB2312" w:eastAsia="仿宋_GB2312" w:hAnsi="仿宋" w:cstheme="minorEastAsia" w:hint="eastAsia"/>
          <w:snapToGrid w:val="0"/>
          <w:color w:val="000000" w:themeColor="text1"/>
          <w:kern w:val="0"/>
          <w:sz w:val="28"/>
          <w:szCs w:val="28"/>
        </w:rPr>
      </w:pPr>
      <w:r w:rsidRPr="00737150">
        <w:rPr>
          <w:rFonts w:ascii="仿宋_GB2312" w:eastAsia="仿宋_GB2312" w:hAnsi="仿宋" w:cstheme="minorEastAsia" w:hint="eastAsia"/>
          <w:snapToGrid w:val="0"/>
          <w:color w:val="000000" w:themeColor="text1"/>
          <w:kern w:val="0"/>
          <w:sz w:val="28"/>
          <w:szCs w:val="28"/>
        </w:rPr>
        <w:t>E. 用户车辆非XXX平台已经进行过安全预警的车辆；</w:t>
      </w:r>
    </w:p>
    <w:p w14:paraId="76C4FDC5" w14:textId="77777777" w:rsidR="00505299" w:rsidRPr="00737150" w:rsidRDefault="00000000">
      <w:pPr>
        <w:pStyle w:val="10"/>
        <w:topLinePunct/>
        <w:adjustRightInd w:val="0"/>
        <w:snapToGrid w:val="0"/>
        <w:spacing w:line="579" w:lineRule="exact"/>
        <w:ind w:firstLine="560"/>
        <w:contextualSpacing/>
        <w:jc w:val="left"/>
        <w:rPr>
          <w:rFonts w:ascii="仿宋_GB2312" w:eastAsia="仿宋_GB2312" w:hAnsi="仿宋" w:cstheme="minorEastAsia" w:hint="eastAsia"/>
          <w:snapToGrid w:val="0"/>
          <w:color w:val="000000" w:themeColor="text1"/>
          <w:kern w:val="0"/>
          <w:sz w:val="28"/>
          <w:szCs w:val="28"/>
        </w:rPr>
      </w:pPr>
      <w:r w:rsidRPr="00737150">
        <w:rPr>
          <w:rFonts w:ascii="仿宋_GB2312" w:eastAsia="仿宋_GB2312" w:hAnsi="仿宋" w:cstheme="minorEastAsia" w:hint="eastAsia"/>
          <w:snapToGrid w:val="0"/>
          <w:color w:val="000000" w:themeColor="text1"/>
          <w:kern w:val="0"/>
          <w:sz w:val="28"/>
          <w:szCs w:val="28"/>
        </w:rPr>
        <w:t>F. 用户未获得责任方赔偿或用户已向事故责任方进行索赔，但责任方拒绝赔偿；</w:t>
      </w:r>
    </w:p>
    <w:p w14:paraId="7E486CD1" w14:textId="77777777" w:rsidR="00505299" w:rsidRPr="00737150" w:rsidRDefault="00000000">
      <w:pPr>
        <w:pStyle w:val="10"/>
        <w:topLinePunct/>
        <w:adjustRightInd w:val="0"/>
        <w:snapToGrid w:val="0"/>
        <w:spacing w:line="579" w:lineRule="exact"/>
        <w:ind w:firstLine="560"/>
        <w:contextualSpacing/>
        <w:jc w:val="left"/>
        <w:rPr>
          <w:rFonts w:ascii="仿宋_GB2312" w:eastAsia="仿宋_GB2312" w:hAnsi="仿宋" w:cstheme="minorEastAsia" w:hint="eastAsia"/>
          <w:snapToGrid w:val="0"/>
          <w:color w:val="000000" w:themeColor="text1"/>
          <w:kern w:val="0"/>
          <w:sz w:val="28"/>
          <w:szCs w:val="28"/>
        </w:rPr>
      </w:pPr>
      <w:r w:rsidRPr="00737150">
        <w:rPr>
          <w:rFonts w:ascii="仿宋_GB2312" w:eastAsia="仿宋_GB2312" w:hAnsi="仿宋" w:cstheme="minorEastAsia" w:hint="eastAsia"/>
          <w:snapToGrid w:val="0"/>
          <w:color w:val="000000" w:themeColor="text1"/>
          <w:kern w:val="0"/>
          <w:sz w:val="28"/>
          <w:szCs w:val="28"/>
        </w:rPr>
        <w:lastRenderedPageBreak/>
        <w:t>G. 用户发生车辆自燃事故时，需在爱车安全防护服务有效期内；</w:t>
      </w:r>
    </w:p>
    <w:p w14:paraId="3B8390AD" w14:textId="77777777" w:rsidR="00505299" w:rsidRPr="00737150" w:rsidRDefault="00000000">
      <w:pPr>
        <w:pStyle w:val="10"/>
        <w:topLinePunct/>
        <w:adjustRightInd w:val="0"/>
        <w:snapToGrid w:val="0"/>
        <w:spacing w:line="579" w:lineRule="exact"/>
        <w:ind w:firstLine="560"/>
        <w:contextualSpacing/>
        <w:jc w:val="left"/>
        <w:rPr>
          <w:rFonts w:ascii="仿宋_GB2312" w:eastAsia="仿宋_GB2312" w:hAnsi="仿宋" w:cstheme="minorEastAsia" w:hint="eastAsia"/>
          <w:snapToGrid w:val="0"/>
          <w:color w:val="000000" w:themeColor="text1"/>
          <w:kern w:val="0"/>
          <w:sz w:val="28"/>
          <w:szCs w:val="28"/>
        </w:rPr>
      </w:pPr>
      <w:r w:rsidRPr="00737150">
        <w:rPr>
          <w:rFonts w:ascii="仿宋_GB2312" w:eastAsia="仿宋_GB2312" w:hAnsi="仿宋" w:cstheme="minorEastAsia" w:hint="eastAsia"/>
          <w:snapToGrid w:val="0"/>
          <w:color w:val="000000" w:themeColor="text1"/>
          <w:kern w:val="0"/>
          <w:sz w:val="28"/>
          <w:szCs w:val="28"/>
        </w:rPr>
        <w:t>对开通XXX爱车安全防护服务的充电用户，事故赔偿标准、事故处置细则等其他需符合的标准，以XXXApp对外公示的《XXX爱车安全防护服务用户协议》为准。</w:t>
      </w:r>
    </w:p>
    <w:p w14:paraId="41521557" w14:textId="77777777" w:rsidR="00505299" w:rsidRPr="00737150" w:rsidRDefault="00000000">
      <w:pPr>
        <w:pStyle w:val="10"/>
        <w:topLinePunct/>
        <w:adjustRightInd w:val="0"/>
        <w:snapToGrid w:val="0"/>
        <w:spacing w:line="579" w:lineRule="exact"/>
        <w:ind w:firstLine="560"/>
        <w:contextualSpacing/>
        <w:jc w:val="left"/>
        <w:rPr>
          <w:rFonts w:ascii="仿宋_GB2312" w:eastAsia="仿宋_GB2312" w:hAnsi="仿宋" w:cstheme="minorEastAsia" w:hint="eastAsia"/>
          <w:snapToGrid w:val="0"/>
          <w:color w:val="000000" w:themeColor="text1"/>
          <w:kern w:val="0"/>
          <w:sz w:val="28"/>
          <w:szCs w:val="28"/>
        </w:rPr>
      </w:pPr>
      <w:r w:rsidRPr="00737150">
        <w:rPr>
          <w:rFonts w:ascii="仿宋_GB2312" w:eastAsia="仿宋_GB2312" w:hAnsi="仿宋" w:cstheme="minorEastAsia" w:hint="eastAsia"/>
          <w:snapToGrid w:val="0"/>
          <w:color w:val="000000" w:themeColor="text1"/>
          <w:kern w:val="0"/>
          <w:sz w:val="28"/>
          <w:szCs w:val="28"/>
        </w:rPr>
        <w:t>甲方充电站需要满足以下条件，XXX才可为该站用户提供爱车安全保障权益：</w:t>
      </w:r>
    </w:p>
    <w:p w14:paraId="050971F1" w14:textId="77777777" w:rsidR="00505299" w:rsidRPr="00737150" w:rsidRDefault="00000000">
      <w:pPr>
        <w:pStyle w:val="10"/>
        <w:topLinePunct/>
        <w:adjustRightInd w:val="0"/>
        <w:snapToGrid w:val="0"/>
        <w:spacing w:line="579" w:lineRule="exact"/>
        <w:ind w:firstLine="560"/>
        <w:contextualSpacing/>
        <w:jc w:val="left"/>
        <w:rPr>
          <w:rFonts w:ascii="仿宋_GB2312" w:eastAsia="仿宋_GB2312" w:hAnsi="仿宋" w:cstheme="minorEastAsia" w:hint="eastAsia"/>
          <w:snapToGrid w:val="0"/>
          <w:color w:val="000000" w:themeColor="text1"/>
          <w:kern w:val="0"/>
          <w:sz w:val="28"/>
          <w:szCs w:val="28"/>
        </w:rPr>
      </w:pPr>
      <w:r w:rsidRPr="00737150">
        <w:rPr>
          <w:rFonts w:ascii="仿宋_GB2312" w:eastAsia="仿宋_GB2312" w:hAnsi="仿宋" w:cstheme="minorEastAsia" w:hint="eastAsia"/>
          <w:snapToGrid w:val="0"/>
          <w:color w:val="000000" w:themeColor="text1"/>
          <w:kern w:val="0"/>
          <w:sz w:val="28"/>
          <w:szCs w:val="28"/>
        </w:rPr>
        <w:t>A. 该站全部使用XXX设备；</w:t>
      </w:r>
    </w:p>
    <w:p w14:paraId="5664DB07" w14:textId="77777777" w:rsidR="00505299" w:rsidRPr="00737150" w:rsidRDefault="00000000">
      <w:pPr>
        <w:pStyle w:val="10"/>
        <w:topLinePunct/>
        <w:adjustRightInd w:val="0"/>
        <w:snapToGrid w:val="0"/>
        <w:spacing w:line="579" w:lineRule="exact"/>
        <w:ind w:firstLine="560"/>
        <w:contextualSpacing/>
        <w:jc w:val="left"/>
        <w:rPr>
          <w:rFonts w:ascii="仿宋_GB2312" w:eastAsia="仿宋_GB2312" w:hAnsi="仿宋" w:cstheme="minorEastAsia" w:hint="eastAsia"/>
          <w:snapToGrid w:val="0"/>
          <w:color w:val="000000" w:themeColor="text1"/>
          <w:kern w:val="0"/>
          <w:sz w:val="28"/>
          <w:szCs w:val="28"/>
        </w:rPr>
      </w:pPr>
      <w:r w:rsidRPr="00737150">
        <w:rPr>
          <w:rFonts w:ascii="仿宋_GB2312" w:eastAsia="仿宋_GB2312" w:hAnsi="仿宋" w:cstheme="minorEastAsia" w:hint="eastAsia"/>
          <w:snapToGrid w:val="0"/>
          <w:color w:val="000000" w:themeColor="text1"/>
          <w:kern w:val="0"/>
          <w:sz w:val="28"/>
          <w:szCs w:val="28"/>
        </w:rPr>
        <w:t>B. 该站设备全部直联XXX平台；</w:t>
      </w:r>
    </w:p>
    <w:p w14:paraId="76338963" w14:textId="77777777" w:rsidR="00505299" w:rsidRPr="00737150" w:rsidRDefault="00000000">
      <w:pPr>
        <w:pStyle w:val="a9"/>
        <w:topLinePunct/>
        <w:adjustRightInd w:val="0"/>
        <w:snapToGrid w:val="0"/>
        <w:spacing w:line="579" w:lineRule="exact"/>
        <w:ind w:firstLineChars="200" w:firstLine="560"/>
        <w:contextualSpacing/>
        <w:rPr>
          <w:rFonts w:ascii="仿宋_GB2312" w:eastAsia="仿宋_GB2312" w:hAnsi="仿宋" w:cstheme="minorEastAsia" w:hint="eastAsia"/>
          <w:snapToGrid w:val="0"/>
          <w:color w:val="000000" w:themeColor="text1"/>
          <w:kern w:val="0"/>
          <w:sz w:val="28"/>
          <w:szCs w:val="28"/>
        </w:rPr>
      </w:pPr>
      <w:r w:rsidRPr="00737150">
        <w:rPr>
          <w:rFonts w:ascii="仿宋_GB2312" w:eastAsia="仿宋_GB2312" w:hAnsi="仿宋" w:cstheme="minorEastAsia" w:hint="eastAsia"/>
          <w:snapToGrid w:val="0"/>
          <w:color w:val="000000" w:themeColor="text1"/>
          <w:kern w:val="0"/>
          <w:sz w:val="28"/>
          <w:szCs w:val="28"/>
        </w:rPr>
        <w:t>C. 该站充电设备支持充电过程中上传车辆VIN</w:t>
      </w:r>
      <w:bookmarkEnd w:id="0"/>
    </w:p>
    <w:p w14:paraId="322A7FBF" w14:textId="77777777" w:rsidR="00505299" w:rsidRPr="00737150" w:rsidRDefault="00000000">
      <w:pPr>
        <w:pStyle w:val="a9"/>
        <w:topLinePunct/>
        <w:adjustRightInd w:val="0"/>
        <w:snapToGrid w:val="0"/>
        <w:spacing w:line="579" w:lineRule="exact"/>
        <w:ind w:firstLineChars="200" w:firstLine="560"/>
        <w:contextualSpacing/>
        <w:rPr>
          <w:rFonts w:ascii="仿宋_GB2312" w:eastAsia="仿宋_GB2312" w:hAnsi="仿宋" w:cstheme="minorEastAsia" w:hint="eastAsia"/>
          <w:snapToGrid w:val="0"/>
          <w:kern w:val="0"/>
          <w:sz w:val="28"/>
          <w:szCs w:val="28"/>
        </w:rPr>
      </w:pPr>
      <w:r w:rsidRPr="00737150">
        <w:rPr>
          <w:rFonts w:ascii="仿宋_GB2312" w:eastAsia="仿宋_GB2312" w:hAnsi="仿宋" w:cs="Times New Roman" w:hint="eastAsia"/>
          <w:snapToGrid w:val="0"/>
          <w:color w:val="000000" w:themeColor="text1"/>
          <w:kern w:val="0"/>
          <w:sz w:val="28"/>
          <w:szCs w:val="28"/>
        </w:rPr>
        <w:t>（</w:t>
      </w:r>
      <w:r w:rsidRPr="00737150">
        <w:rPr>
          <w:rFonts w:ascii="仿宋_GB2312" w:eastAsia="仿宋_GB2312" w:hAnsi="仿宋" w:cs="Times New Roman" w:hint="eastAsia"/>
          <w:snapToGrid w:val="0"/>
          <w:kern w:val="0"/>
          <w:sz w:val="28"/>
          <w:szCs w:val="28"/>
        </w:rPr>
        <w:t>7）为促进双方合作共赢，合作期间若乙方或乙方关联公司可为项目用电提供优于现行用电的价格方案和业务模式，包括但不限于能源管理、代理购电等服务，甲方可优先采用乙方或乙方关联公司的新方案和模式用于本合同项目用电。</w:t>
      </w:r>
    </w:p>
    <w:p w14:paraId="237381B4" w14:textId="77777777" w:rsidR="00505299" w:rsidRPr="00737150" w:rsidRDefault="00000000">
      <w:pPr>
        <w:topLinePunct/>
        <w:adjustRightInd w:val="0"/>
        <w:snapToGrid w:val="0"/>
        <w:spacing w:line="579" w:lineRule="exact"/>
        <w:ind w:firstLineChars="200" w:firstLine="562"/>
        <w:contextualSpacing/>
        <w:rPr>
          <w:rFonts w:ascii="仿宋_GB2312" w:eastAsia="仿宋_GB2312" w:hAnsi="仿宋" w:cstheme="minorEastAsia" w:hint="eastAsia"/>
          <w:b/>
          <w:snapToGrid w:val="0"/>
          <w:kern w:val="0"/>
          <w:sz w:val="28"/>
          <w:szCs w:val="28"/>
        </w:rPr>
      </w:pPr>
      <w:r w:rsidRPr="00737150">
        <w:rPr>
          <w:rFonts w:ascii="仿宋_GB2312" w:eastAsia="仿宋_GB2312" w:hAnsi="仿宋" w:cstheme="minorEastAsia" w:hint="eastAsia"/>
          <w:b/>
          <w:snapToGrid w:val="0"/>
          <w:kern w:val="0"/>
          <w:sz w:val="28"/>
          <w:szCs w:val="28"/>
        </w:rPr>
        <w:t>第五条 客户投诉的解决机制</w:t>
      </w:r>
    </w:p>
    <w:p w14:paraId="21439C87" w14:textId="77777777" w:rsidR="00505299" w:rsidRPr="00737150" w:rsidRDefault="00000000">
      <w:pPr>
        <w:pStyle w:val="a9"/>
        <w:topLinePunct/>
        <w:adjustRightInd w:val="0"/>
        <w:snapToGrid w:val="0"/>
        <w:spacing w:line="579" w:lineRule="exact"/>
        <w:ind w:firstLineChars="200" w:firstLine="560"/>
        <w:contextualSpacing/>
        <w:rPr>
          <w:rFonts w:ascii="仿宋_GB2312" w:eastAsia="仿宋_GB2312" w:hAnsi="仿宋" w:hint="eastAsia"/>
          <w:snapToGrid w:val="0"/>
          <w:kern w:val="0"/>
          <w:sz w:val="28"/>
          <w:szCs w:val="28"/>
        </w:rPr>
      </w:pPr>
      <w:r w:rsidRPr="00737150">
        <w:rPr>
          <w:rFonts w:ascii="仿宋_GB2312" w:eastAsia="仿宋_GB2312" w:hAnsi="仿宋" w:hint="eastAsia"/>
          <w:snapToGrid w:val="0"/>
          <w:kern w:val="0"/>
          <w:sz w:val="28"/>
          <w:szCs w:val="28"/>
        </w:rPr>
        <w:t>1、如发生客户投诉，甲乙双方应积极主动负责地处理，维护双方良好的品牌与形象。若乙方的XXX服务热线接到充电用户的投诉，由双方针对其服务项自行处理投诉，需要甲方处理的内容乙方将投诉内容告知甲方，由甲方负责后续的处理事宜；处理之后可以把处理结果反馈给乙方，由乙方的XXX服务热线反馈给充电用户。</w:t>
      </w:r>
    </w:p>
    <w:p w14:paraId="39D89B1E" w14:textId="77777777" w:rsidR="00505299" w:rsidRPr="00737150" w:rsidRDefault="00000000">
      <w:pPr>
        <w:pStyle w:val="a9"/>
        <w:topLinePunct/>
        <w:adjustRightInd w:val="0"/>
        <w:snapToGrid w:val="0"/>
        <w:spacing w:line="579" w:lineRule="exact"/>
        <w:ind w:firstLineChars="200" w:firstLine="560"/>
        <w:contextualSpacing/>
        <w:rPr>
          <w:rFonts w:ascii="仿宋_GB2312" w:eastAsia="仿宋_GB2312" w:hAnsi="仿宋" w:hint="eastAsia"/>
          <w:snapToGrid w:val="0"/>
          <w:kern w:val="0"/>
          <w:sz w:val="28"/>
          <w:szCs w:val="28"/>
        </w:rPr>
      </w:pPr>
      <w:r w:rsidRPr="00737150">
        <w:rPr>
          <w:rFonts w:ascii="仿宋_GB2312" w:eastAsia="仿宋_GB2312" w:hAnsi="仿宋" w:hint="eastAsia"/>
          <w:snapToGrid w:val="0"/>
          <w:kern w:val="0"/>
          <w:sz w:val="28"/>
          <w:szCs w:val="28"/>
        </w:rPr>
        <w:t xml:space="preserve">2、若甲方与客户发生纠纷时，甲方消极对待、不予处理，有损乙方的品牌与形象，或者纠纷的事实清楚、证据确凿时，乙方有权替代甲方直接与客户协商解决，相关费用由甲方承担。 </w:t>
      </w:r>
    </w:p>
    <w:p w14:paraId="55C88E92" w14:textId="77777777" w:rsidR="00505299" w:rsidRPr="00737150" w:rsidRDefault="00000000">
      <w:pPr>
        <w:topLinePunct/>
        <w:adjustRightInd w:val="0"/>
        <w:snapToGrid w:val="0"/>
        <w:spacing w:line="579" w:lineRule="exact"/>
        <w:ind w:firstLineChars="200" w:firstLine="562"/>
        <w:contextualSpacing/>
        <w:rPr>
          <w:rFonts w:ascii="仿宋_GB2312" w:eastAsia="仿宋_GB2312" w:hAnsi="仿宋" w:cstheme="minorEastAsia" w:hint="eastAsia"/>
          <w:b/>
          <w:snapToGrid w:val="0"/>
          <w:kern w:val="0"/>
          <w:sz w:val="28"/>
          <w:szCs w:val="28"/>
        </w:rPr>
      </w:pPr>
      <w:r w:rsidRPr="00737150">
        <w:rPr>
          <w:rFonts w:ascii="仿宋_GB2312" w:eastAsia="仿宋_GB2312" w:hAnsi="仿宋" w:cstheme="minorEastAsia" w:hint="eastAsia"/>
          <w:b/>
          <w:snapToGrid w:val="0"/>
          <w:kern w:val="0"/>
          <w:sz w:val="28"/>
          <w:szCs w:val="28"/>
        </w:rPr>
        <w:lastRenderedPageBreak/>
        <w:t>第六条 违约责任</w:t>
      </w:r>
    </w:p>
    <w:p w14:paraId="55E3952E" w14:textId="77777777" w:rsidR="00505299" w:rsidRPr="00737150" w:rsidRDefault="00000000">
      <w:pPr>
        <w:topLinePunct/>
        <w:adjustRightInd w:val="0"/>
        <w:snapToGrid w:val="0"/>
        <w:spacing w:line="579" w:lineRule="exact"/>
        <w:ind w:firstLineChars="200" w:firstLine="560"/>
        <w:contextualSpacing/>
        <w:rPr>
          <w:rFonts w:ascii="仿宋_GB2312" w:eastAsia="仿宋_GB2312" w:hAnsi="仿宋" w:cstheme="minorEastAsia" w:hint="eastAsia"/>
          <w:b/>
          <w:snapToGrid w:val="0"/>
          <w:kern w:val="0"/>
          <w:sz w:val="28"/>
          <w:szCs w:val="28"/>
        </w:rPr>
      </w:pPr>
      <w:r w:rsidRPr="00737150">
        <w:rPr>
          <w:rFonts w:ascii="仿宋_GB2312" w:eastAsia="仿宋_GB2312" w:hAnsi="仿宋" w:cstheme="minorEastAsia" w:hint="eastAsia"/>
          <w:bCs/>
          <w:snapToGrid w:val="0"/>
          <w:kern w:val="0"/>
          <w:sz w:val="28"/>
          <w:szCs w:val="28"/>
        </w:rPr>
        <w:t>1、</w:t>
      </w:r>
      <w:r w:rsidRPr="00737150">
        <w:rPr>
          <w:rFonts w:ascii="仿宋_GB2312" w:eastAsia="仿宋_GB2312" w:hAnsi="仿宋" w:cstheme="minorEastAsia" w:hint="eastAsia"/>
          <w:snapToGrid w:val="0"/>
          <w:kern w:val="0"/>
          <w:sz w:val="28"/>
          <w:szCs w:val="28"/>
        </w:rPr>
        <w:t>若因甲方违反本合同约定（包括但不限于擅自改变服务价格、擅自终止充电服务、不及时提供信息，提供的错误信息、不具备履行本合同所必须的经营资质、因甲方原因导致的充电系统故障等）</w:t>
      </w:r>
      <w:r w:rsidRPr="00737150">
        <w:rPr>
          <w:rFonts w:ascii="仿宋_GB2312" w:eastAsia="仿宋_GB2312" w:hAnsi="仿宋" w:hint="eastAsia"/>
          <w:snapToGrid w:val="0"/>
          <w:kern w:val="0"/>
          <w:sz w:val="28"/>
          <w:szCs w:val="28"/>
        </w:rPr>
        <w:t>或因甲方提供的充电服务造成的用户投诉、经济损失、人身损害，一切后果及造成的损失均由甲方承担</w:t>
      </w:r>
      <w:r w:rsidRPr="00737150">
        <w:rPr>
          <w:rFonts w:ascii="仿宋_GB2312" w:eastAsia="仿宋_GB2312" w:hAnsi="仿宋" w:cstheme="minorEastAsia" w:hint="eastAsia"/>
          <w:snapToGrid w:val="0"/>
          <w:kern w:val="0"/>
          <w:sz w:val="28"/>
          <w:szCs w:val="28"/>
        </w:rPr>
        <w:t>。</w:t>
      </w:r>
    </w:p>
    <w:p w14:paraId="22E0029C" w14:textId="77777777" w:rsidR="00505299" w:rsidRPr="00737150" w:rsidRDefault="00000000">
      <w:pPr>
        <w:pStyle w:val="10"/>
        <w:topLinePunct/>
        <w:adjustRightInd w:val="0"/>
        <w:snapToGrid w:val="0"/>
        <w:spacing w:line="579" w:lineRule="exact"/>
        <w:ind w:firstLine="560"/>
        <w:contextualSpacing/>
        <w:jc w:val="left"/>
        <w:rPr>
          <w:rFonts w:ascii="仿宋_GB2312" w:eastAsia="仿宋_GB2312" w:hAnsi="仿宋" w:hint="eastAsia"/>
          <w:snapToGrid w:val="0"/>
          <w:kern w:val="0"/>
          <w:sz w:val="28"/>
          <w:szCs w:val="28"/>
        </w:rPr>
      </w:pPr>
      <w:r w:rsidRPr="00737150">
        <w:rPr>
          <w:rFonts w:ascii="仿宋_GB2312" w:eastAsia="仿宋_GB2312" w:hAnsi="仿宋" w:cstheme="minorEastAsia" w:hint="eastAsia"/>
          <w:snapToGrid w:val="0"/>
          <w:kern w:val="0"/>
          <w:sz w:val="28"/>
          <w:szCs w:val="28"/>
        </w:rPr>
        <w:t>2、甲方和/或其关联方在与乙方和/或其关联方在其他合作中逾期支付乙方和/或其关联方费用的，经乙方和/或其关联方催告后15日内仍未支付，乙方有权从收取到的电费及服务费中直接扣除。</w:t>
      </w:r>
      <w:r w:rsidRPr="00737150">
        <w:rPr>
          <w:rFonts w:ascii="仿宋_GB2312" w:eastAsia="仿宋_GB2312" w:hAnsi="仿宋" w:hint="eastAsia"/>
          <w:snapToGrid w:val="0"/>
          <w:kern w:val="0"/>
          <w:sz w:val="28"/>
          <w:szCs w:val="28"/>
        </w:rPr>
        <w:t>若逾期付款超过30日，乙方有权解除本合同，但甲方仍需按合同约定向乙方付清全部逾期款项，并赔偿乙方因此遭受的所有损失。同时乙方有权从收取的电费及服务费中扣除相应费用。</w:t>
      </w:r>
    </w:p>
    <w:p w14:paraId="4FB749D8" w14:textId="50C8BCCD" w:rsidR="00505299" w:rsidRPr="00737150" w:rsidRDefault="00000000">
      <w:pPr>
        <w:pStyle w:val="10"/>
        <w:topLinePunct/>
        <w:adjustRightInd w:val="0"/>
        <w:snapToGrid w:val="0"/>
        <w:spacing w:line="579" w:lineRule="exact"/>
        <w:ind w:firstLineChars="0"/>
        <w:contextualSpacing/>
        <w:jc w:val="left"/>
        <w:rPr>
          <w:rFonts w:ascii="仿宋_GB2312" w:eastAsia="仿宋_GB2312" w:hAnsi="仿宋" w:hint="eastAsia"/>
          <w:snapToGrid w:val="0"/>
          <w:kern w:val="0"/>
          <w:sz w:val="28"/>
          <w:szCs w:val="28"/>
        </w:rPr>
      </w:pPr>
      <w:r w:rsidRPr="00737150">
        <w:rPr>
          <w:rFonts w:ascii="仿宋_GB2312" w:eastAsia="仿宋_GB2312" w:hAnsi="仿宋" w:hint="eastAsia"/>
          <w:snapToGrid w:val="0"/>
          <w:kern w:val="0"/>
          <w:sz w:val="28"/>
          <w:szCs w:val="28"/>
        </w:rPr>
        <w:t>3、若甲方未按照合同约定向充电用户开具发票引起充电用户投诉，给乙方造成经济损失、名誉损失的，甲方应负责相应经济赔偿并恢复乙方名誉。</w:t>
      </w:r>
    </w:p>
    <w:p w14:paraId="16DEE193" w14:textId="77777777" w:rsidR="00505299" w:rsidRPr="00737150" w:rsidRDefault="00000000">
      <w:pPr>
        <w:topLinePunct/>
        <w:adjustRightInd w:val="0"/>
        <w:snapToGrid w:val="0"/>
        <w:spacing w:line="579" w:lineRule="exact"/>
        <w:ind w:firstLineChars="200" w:firstLine="560"/>
        <w:contextualSpacing/>
        <w:jc w:val="left"/>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4、若因乙方违反本合同约定（包括但不限于擅自改变服务价格、擅自终止平台服务、不及时提供信息，提供的错误信息、不具备履行本合同所必须的经营资质、因乙方原因导致的平台故障等）或因乙方提供的平台服务造成的用户投诉、经济损失，一切后果及造成的损失均由乙方承担。</w:t>
      </w:r>
    </w:p>
    <w:p w14:paraId="7F809266" w14:textId="77777777" w:rsidR="00505299" w:rsidRPr="00737150" w:rsidRDefault="00000000">
      <w:pPr>
        <w:topLinePunct/>
        <w:adjustRightInd w:val="0"/>
        <w:snapToGrid w:val="0"/>
        <w:spacing w:line="579" w:lineRule="exact"/>
        <w:ind w:firstLine="480"/>
        <w:contextualSpacing/>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5、甲乙双方全面实际地履行本合同，如造成本合同约定的合作业务无法经营或由于一方不履行本合同规定的义务的，经通知纠正后15日内仍</w:t>
      </w:r>
      <w:r w:rsidRPr="00737150">
        <w:rPr>
          <w:rFonts w:ascii="仿宋_GB2312" w:eastAsia="仿宋_GB2312" w:hAnsi="仿宋" w:cstheme="minorEastAsia" w:hint="eastAsia"/>
          <w:snapToGrid w:val="0"/>
          <w:kern w:val="0"/>
          <w:sz w:val="28"/>
          <w:szCs w:val="28"/>
        </w:rPr>
        <w:lastRenderedPageBreak/>
        <w:t>未纠正的，视作根本违约，守约方有权终止本合同；因违约造成的损失，由违约方向守约方承担赔偿责任，赔偿的范围包括守约方因违约行为支付的律师费、诉讼费、仲裁费、调查取证费、差旅费及其他为获得违约赔偿支出的一切费用。</w:t>
      </w:r>
    </w:p>
    <w:p w14:paraId="6B453078" w14:textId="77777777" w:rsidR="00505299" w:rsidRPr="00737150" w:rsidRDefault="00000000">
      <w:pPr>
        <w:topLinePunct/>
        <w:adjustRightInd w:val="0"/>
        <w:snapToGrid w:val="0"/>
        <w:spacing w:line="579" w:lineRule="exact"/>
        <w:ind w:firstLineChars="200" w:firstLine="562"/>
        <w:contextualSpacing/>
        <w:rPr>
          <w:rFonts w:ascii="仿宋_GB2312" w:eastAsia="仿宋_GB2312" w:hAnsi="仿宋" w:cstheme="minorEastAsia" w:hint="eastAsia"/>
          <w:b/>
          <w:snapToGrid w:val="0"/>
          <w:kern w:val="0"/>
          <w:sz w:val="28"/>
          <w:szCs w:val="28"/>
        </w:rPr>
      </w:pPr>
      <w:r w:rsidRPr="00737150">
        <w:rPr>
          <w:rFonts w:ascii="仿宋_GB2312" w:eastAsia="仿宋_GB2312" w:hAnsi="仿宋" w:cstheme="minorEastAsia" w:hint="eastAsia"/>
          <w:b/>
          <w:snapToGrid w:val="0"/>
          <w:kern w:val="0"/>
          <w:sz w:val="28"/>
          <w:szCs w:val="28"/>
        </w:rPr>
        <w:t>第七条 合同争议</w:t>
      </w:r>
    </w:p>
    <w:p w14:paraId="58614CB3" w14:textId="77777777" w:rsidR="00505299" w:rsidRPr="00737150" w:rsidRDefault="00000000">
      <w:pPr>
        <w:pStyle w:val="10"/>
        <w:topLinePunct/>
        <w:adjustRightInd w:val="0"/>
        <w:snapToGrid w:val="0"/>
        <w:spacing w:line="579" w:lineRule="exact"/>
        <w:ind w:firstLine="560"/>
        <w:contextualSpacing/>
        <w:jc w:val="left"/>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1、本合同如有争议及异议，甲乙双方应通过协商解决，如果协商不成，双方同意提交乙方所在地人民法院诉讼解决；</w:t>
      </w:r>
    </w:p>
    <w:p w14:paraId="27C85874" w14:textId="77777777" w:rsidR="00505299" w:rsidRPr="00737150" w:rsidRDefault="00000000">
      <w:pPr>
        <w:pStyle w:val="10"/>
        <w:topLinePunct/>
        <w:adjustRightInd w:val="0"/>
        <w:snapToGrid w:val="0"/>
        <w:spacing w:line="579" w:lineRule="exact"/>
        <w:ind w:firstLine="560"/>
        <w:contextualSpacing/>
        <w:jc w:val="left"/>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2、合同未涉及的部分，均按《中华人民共和国民法典》及其它相关法律法规的有关规定执行。</w:t>
      </w:r>
    </w:p>
    <w:p w14:paraId="4BF6236C" w14:textId="77777777" w:rsidR="00505299" w:rsidRPr="00737150" w:rsidRDefault="00000000">
      <w:pPr>
        <w:topLinePunct/>
        <w:adjustRightInd w:val="0"/>
        <w:snapToGrid w:val="0"/>
        <w:spacing w:line="579" w:lineRule="exact"/>
        <w:ind w:firstLineChars="200" w:firstLine="562"/>
        <w:contextualSpacing/>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b/>
          <w:snapToGrid w:val="0"/>
          <w:kern w:val="0"/>
          <w:sz w:val="28"/>
          <w:szCs w:val="28"/>
        </w:rPr>
        <w:t>第八条 不可抗力条件</w:t>
      </w:r>
    </w:p>
    <w:p w14:paraId="3CB9B270" w14:textId="77777777" w:rsidR="00505299" w:rsidRPr="00737150" w:rsidRDefault="00000000">
      <w:pPr>
        <w:topLinePunct/>
        <w:adjustRightInd w:val="0"/>
        <w:snapToGrid w:val="0"/>
        <w:spacing w:line="579" w:lineRule="exact"/>
        <w:ind w:firstLineChars="200" w:firstLine="560"/>
        <w:contextualSpacing/>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1、本合同定义不可抗力条件为战争、地震、严重的水灾、台风、火灾、雷灾以及其它双方同意的人力不可抗拒的超自然因素。</w:t>
      </w:r>
    </w:p>
    <w:p w14:paraId="3AFF421D" w14:textId="77777777" w:rsidR="00505299" w:rsidRPr="00737150" w:rsidRDefault="00000000">
      <w:pPr>
        <w:pStyle w:val="10"/>
        <w:topLinePunct/>
        <w:adjustRightInd w:val="0"/>
        <w:snapToGrid w:val="0"/>
        <w:spacing w:line="579" w:lineRule="exact"/>
        <w:ind w:firstLine="560"/>
        <w:contextualSpacing/>
        <w:jc w:val="left"/>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2、任何一方因不可抗力以致不能完全履行本合同项下的义务时，将免除其不履约或因此延期履约的责任。</w:t>
      </w:r>
    </w:p>
    <w:p w14:paraId="6D981AB0" w14:textId="77777777" w:rsidR="00505299" w:rsidRPr="00737150" w:rsidRDefault="00000000">
      <w:pPr>
        <w:pStyle w:val="10"/>
        <w:topLinePunct/>
        <w:adjustRightInd w:val="0"/>
        <w:snapToGrid w:val="0"/>
        <w:spacing w:line="579" w:lineRule="exact"/>
        <w:ind w:firstLine="560"/>
        <w:contextualSpacing/>
        <w:jc w:val="left"/>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3、因为不可抗力导致技术故障，进而影响服务的不能履行或履行延误，从而导致消费者理解错误而造成的任何损失，双方均不负责任。</w:t>
      </w:r>
    </w:p>
    <w:p w14:paraId="7F44CF10" w14:textId="77777777" w:rsidR="00505299" w:rsidRPr="00737150" w:rsidRDefault="00000000">
      <w:pPr>
        <w:pStyle w:val="10"/>
        <w:topLinePunct/>
        <w:adjustRightInd w:val="0"/>
        <w:snapToGrid w:val="0"/>
        <w:spacing w:line="579" w:lineRule="exact"/>
        <w:ind w:firstLine="560"/>
        <w:contextualSpacing/>
        <w:jc w:val="left"/>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4、不可抗力事件发生后的合同履约或延期履约间隔，由甲乙双方根据实际情况另行商定。</w:t>
      </w:r>
    </w:p>
    <w:p w14:paraId="0DC8A635" w14:textId="77777777" w:rsidR="00505299" w:rsidRPr="00737150" w:rsidRDefault="00000000">
      <w:pPr>
        <w:topLinePunct/>
        <w:adjustRightInd w:val="0"/>
        <w:snapToGrid w:val="0"/>
        <w:spacing w:line="579" w:lineRule="exact"/>
        <w:ind w:firstLineChars="200" w:firstLine="562"/>
        <w:contextualSpacing/>
        <w:rPr>
          <w:rFonts w:ascii="仿宋_GB2312" w:eastAsia="仿宋_GB2312" w:hAnsi="仿宋" w:cstheme="minorEastAsia" w:hint="eastAsia"/>
          <w:b/>
          <w:snapToGrid w:val="0"/>
          <w:kern w:val="0"/>
          <w:sz w:val="28"/>
          <w:szCs w:val="28"/>
        </w:rPr>
      </w:pPr>
      <w:r w:rsidRPr="00737150">
        <w:rPr>
          <w:rFonts w:ascii="仿宋_GB2312" w:eastAsia="仿宋_GB2312" w:hAnsi="仿宋" w:cstheme="minorEastAsia" w:hint="eastAsia"/>
          <w:b/>
          <w:snapToGrid w:val="0"/>
          <w:kern w:val="0"/>
          <w:sz w:val="28"/>
          <w:szCs w:val="28"/>
        </w:rPr>
        <w:t>第九条 保密</w:t>
      </w:r>
    </w:p>
    <w:p w14:paraId="659CE970" w14:textId="77777777" w:rsidR="00505299" w:rsidRPr="00737150" w:rsidRDefault="00000000">
      <w:pPr>
        <w:pStyle w:val="a7"/>
        <w:topLinePunct/>
        <w:adjustRightInd w:val="0"/>
        <w:snapToGrid w:val="0"/>
        <w:spacing w:line="579" w:lineRule="exact"/>
        <w:ind w:firstLineChars="200" w:firstLine="560"/>
        <w:contextualSpacing/>
        <w:rPr>
          <w:rFonts w:ascii="仿宋_GB2312" w:eastAsia="仿宋_GB2312" w:hAnsi="仿宋" w:hint="eastAsia"/>
          <w:snapToGrid w:val="0"/>
          <w:kern w:val="0"/>
          <w:szCs w:val="28"/>
        </w:rPr>
      </w:pPr>
      <w:r w:rsidRPr="00737150">
        <w:rPr>
          <w:rFonts w:ascii="仿宋_GB2312" w:eastAsia="仿宋_GB2312" w:hAnsi="仿宋" w:cstheme="minorEastAsia" w:hint="eastAsia"/>
          <w:snapToGrid w:val="0"/>
          <w:kern w:val="0"/>
          <w:szCs w:val="28"/>
        </w:rPr>
        <w:t>1、</w:t>
      </w:r>
      <w:r w:rsidRPr="00737150">
        <w:rPr>
          <w:rFonts w:ascii="仿宋_GB2312" w:eastAsia="仿宋_GB2312" w:hAnsi="仿宋" w:hint="eastAsia"/>
          <w:snapToGrid w:val="0"/>
          <w:kern w:val="0"/>
          <w:szCs w:val="28"/>
        </w:rPr>
        <w:t>在本合同订立及履行过程中，合同一方从对方所了解的全部资料，均有义务保密，任何一方不得对外公开或使用。但以下几种情况例外：</w:t>
      </w:r>
    </w:p>
    <w:p w14:paraId="4FB451A4" w14:textId="77777777" w:rsidR="00505299" w:rsidRPr="00737150" w:rsidRDefault="00000000">
      <w:pPr>
        <w:pStyle w:val="a7"/>
        <w:topLinePunct/>
        <w:adjustRightInd w:val="0"/>
        <w:snapToGrid w:val="0"/>
        <w:spacing w:line="579" w:lineRule="exact"/>
        <w:ind w:firstLineChars="200" w:firstLine="560"/>
        <w:contextualSpacing/>
        <w:rPr>
          <w:rFonts w:ascii="仿宋_GB2312" w:eastAsia="仿宋_GB2312" w:hAnsi="仿宋" w:hint="eastAsia"/>
          <w:snapToGrid w:val="0"/>
          <w:kern w:val="0"/>
          <w:szCs w:val="28"/>
        </w:rPr>
      </w:pPr>
      <w:r w:rsidRPr="00737150">
        <w:rPr>
          <w:rFonts w:ascii="仿宋_GB2312" w:eastAsia="仿宋_GB2312" w:hAnsi="仿宋" w:hint="eastAsia"/>
          <w:snapToGrid w:val="0"/>
          <w:kern w:val="0"/>
          <w:szCs w:val="28"/>
        </w:rPr>
        <w:t>（1）按照法律、行政法规、行业主管部门的规定进行说明的；</w:t>
      </w:r>
    </w:p>
    <w:p w14:paraId="53ACE641" w14:textId="77777777" w:rsidR="00505299" w:rsidRPr="00737150" w:rsidRDefault="00000000">
      <w:pPr>
        <w:pStyle w:val="a7"/>
        <w:topLinePunct/>
        <w:adjustRightInd w:val="0"/>
        <w:snapToGrid w:val="0"/>
        <w:spacing w:line="579" w:lineRule="exact"/>
        <w:ind w:firstLineChars="200" w:firstLine="560"/>
        <w:contextualSpacing/>
        <w:rPr>
          <w:rFonts w:ascii="仿宋_GB2312" w:eastAsia="仿宋_GB2312" w:hAnsi="仿宋" w:hint="eastAsia"/>
          <w:snapToGrid w:val="0"/>
          <w:kern w:val="0"/>
          <w:szCs w:val="28"/>
        </w:rPr>
      </w:pPr>
      <w:r w:rsidRPr="00737150">
        <w:rPr>
          <w:rFonts w:ascii="仿宋_GB2312" w:eastAsia="仿宋_GB2312" w:hAnsi="仿宋" w:hint="eastAsia"/>
          <w:snapToGrid w:val="0"/>
          <w:kern w:val="0"/>
          <w:szCs w:val="28"/>
        </w:rPr>
        <w:lastRenderedPageBreak/>
        <w:t>（2）按照法律或行政命令要求，包括但不限于协助司法机构调查；</w:t>
      </w:r>
    </w:p>
    <w:p w14:paraId="2B0A381C" w14:textId="77777777" w:rsidR="00505299" w:rsidRPr="00737150" w:rsidRDefault="00000000">
      <w:pPr>
        <w:pStyle w:val="a7"/>
        <w:topLinePunct/>
        <w:adjustRightInd w:val="0"/>
        <w:snapToGrid w:val="0"/>
        <w:spacing w:line="579" w:lineRule="exact"/>
        <w:ind w:firstLineChars="200" w:firstLine="560"/>
        <w:contextualSpacing/>
        <w:rPr>
          <w:rFonts w:ascii="仿宋_GB2312" w:eastAsia="仿宋_GB2312" w:hAnsi="仿宋" w:hint="eastAsia"/>
          <w:snapToGrid w:val="0"/>
          <w:kern w:val="0"/>
          <w:szCs w:val="28"/>
        </w:rPr>
      </w:pPr>
      <w:r w:rsidRPr="00737150">
        <w:rPr>
          <w:rFonts w:ascii="仿宋_GB2312" w:eastAsia="仿宋_GB2312" w:hAnsi="仿宋" w:hint="eastAsia"/>
          <w:snapToGrid w:val="0"/>
          <w:kern w:val="0"/>
          <w:szCs w:val="28"/>
        </w:rPr>
        <w:t>（3）因就本合同订立和履行所需委托中介机构（如律师事务所、审计机构等）。</w:t>
      </w:r>
    </w:p>
    <w:p w14:paraId="4217649C" w14:textId="77777777" w:rsidR="00505299" w:rsidRPr="00737150" w:rsidRDefault="00000000">
      <w:pPr>
        <w:topLinePunct/>
        <w:adjustRightInd w:val="0"/>
        <w:snapToGrid w:val="0"/>
        <w:spacing w:line="579" w:lineRule="exact"/>
        <w:ind w:firstLineChars="200" w:firstLine="560"/>
        <w:contextualSpacing/>
        <w:rPr>
          <w:rFonts w:ascii="仿宋_GB2312" w:eastAsia="仿宋_GB2312" w:hAnsi="仿宋" w:cstheme="minorEastAsia" w:hint="eastAsia"/>
          <w:snapToGrid w:val="0"/>
          <w:kern w:val="0"/>
          <w:sz w:val="28"/>
          <w:szCs w:val="28"/>
        </w:rPr>
      </w:pPr>
      <w:r w:rsidRPr="00737150">
        <w:rPr>
          <w:rFonts w:ascii="仿宋_GB2312" w:eastAsia="仿宋_GB2312" w:hAnsi="仿宋" w:hint="eastAsia"/>
          <w:snapToGrid w:val="0"/>
          <w:kern w:val="0"/>
          <w:sz w:val="28"/>
          <w:szCs w:val="28"/>
        </w:rPr>
        <w:t>2、</w:t>
      </w:r>
      <w:r w:rsidRPr="00737150">
        <w:rPr>
          <w:rFonts w:ascii="仿宋_GB2312" w:eastAsia="仿宋_GB2312" w:hAnsi="仿宋" w:cstheme="minorEastAsia" w:hint="eastAsia"/>
          <w:snapToGrid w:val="0"/>
          <w:kern w:val="0"/>
          <w:sz w:val="28"/>
          <w:szCs w:val="28"/>
        </w:rPr>
        <w:t>合同的变更、转让、终止或被撤销、无效不影响前述保密条款的效力。</w:t>
      </w:r>
    </w:p>
    <w:p w14:paraId="167B97BB" w14:textId="77777777" w:rsidR="00505299" w:rsidRPr="00737150" w:rsidRDefault="00000000">
      <w:pPr>
        <w:topLinePunct/>
        <w:adjustRightInd w:val="0"/>
        <w:snapToGrid w:val="0"/>
        <w:spacing w:line="579" w:lineRule="exact"/>
        <w:ind w:firstLineChars="200" w:firstLine="562"/>
        <w:contextualSpacing/>
        <w:rPr>
          <w:rFonts w:ascii="仿宋_GB2312" w:eastAsia="仿宋_GB2312" w:hAnsi="仿宋" w:cstheme="minorEastAsia" w:hint="eastAsia"/>
          <w:b/>
          <w:snapToGrid w:val="0"/>
          <w:kern w:val="0"/>
          <w:sz w:val="28"/>
          <w:szCs w:val="28"/>
        </w:rPr>
      </w:pPr>
      <w:r w:rsidRPr="00737150">
        <w:rPr>
          <w:rFonts w:ascii="仿宋_GB2312" w:eastAsia="仿宋_GB2312" w:hAnsi="仿宋" w:cstheme="minorEastAsia" w:hint="eastAsia"/>
          <w:b/>
          <w:snapToGrid w:val="0"/>
          <w:kern w:val="0"/>
          <w:sz w:val="28"/>
          <w:szCs w:val="28"/>
        </w:rPr>
        <w:t>第十条 诚信自律特别条款</w:t>
      </w:r>
    </w:p>
    <w:p w14:paraId="1E78995B" w14:textId="77777777" w:rsidR="00505299" w:rsidRPr="00737150" w:rsidRDefault="00000000">
      <w:pPr>
        <w:topLinePunct/>
        <w:adjustRightInd w:val="0"/>
        <w:snapToGrid w:val="0"/>
        <w:spacing w:line="579" w:lineRule="exact"/>
        <w:ind w:firstLineChars="200" w:firstLine="560"/>
        <w:contextualSpacing/>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1、双方承诺在业务往来期间严格遵守以下约定：</w:t>
      </w:r>
    </w:p>
    <w:p w14:paraId="13A00949" w14:textId="77777777" w:rsidR="00505299" w:rsidRPr="00737150" w:rsidRDefault="00000000">
      <w:pPr>
        <w:topLinePunct/>
        <w:adjustRightInd w:val="0"/>
        <w:snapToGrid w:val="0"/>
        <w:spacing w:line="579" w:lineRule="exact"/>
        <w:ind w:firstLineChars="200" w:firstLine="560"/>
        <w:contextualSpacing/>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（1）不以任何名义向对方（包括其参股、控股、实际控制或其他关联关系的单位，下同）人员（包括其亲属或其他利益关系人等，下同）输送各种财产性和非财产性利益或好处。</w:t>
      </w:r>
    </w:p>
    <w:p w14:paraId="7D90E518" w14:textId="77777777" w:rsidR="00505299" w:rsidRPr="00737150" w:rsidRDefault="00000000">
      <w:pPr>
        <w:topLinePunct/>
        <w:adjustRightInd w:val="0"/>
        <w:snapToGrid w:val="0"/>
        <w:spacing w:line="579" w:lineRule="exact"/>
        <w:ind w:firstLineChars="200" w:firstLine="560"/>
        <w:contextualSpacing/>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（2）不得与对方人员开展经营活动，相互有亲属关系的人员应主动回避。在双方合作终止后2年内未经对方同意不得接受对方人员任职或提供服务。</w:t>
      </w:r>
    </w:p>
    <w:p w14:paraId="3AB1D709" w14:textId="77777777" w:rsidR="00505299" w:rsidRPr="00737150" w:rsidRDefault="00000000">
      <w:pPr>
        <w:topLinePunct/>
        <w:adjustRightInd w:val="0"/>
        <w:snapToGrid w:val="0"/>
        <w:spacing w:line="579" w:lineRule="exact"/>
        <w:ind w:firstLineChars="200" w:firstLine="560"/>
        <w:contextualSpacing/>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2、如违反前述约定，经对方告知后15日后仍存在违约情形，违约方应按1万元向守约方支付违约金；构成犯罪的，则送交司法机关追究其刑事责任。</w:t>
      </w:r>
    </w:p>
    <w:p w14:paraId="53933DEC" w14:textId="77777777" w:rsidR="00505299" w:rsidRPr="00737150" w:rsidRDefault="00000000">
      <w:pPr>
        <w:topLinePunct/>
        <w:adjustRightInd w:val="0"/>
        <w:snapToGrid w:val="0"/>
        <w:spacing w:line="579" w:lineRule="exact"/>
        <w:ind w:firstLineChars="200" w:firstLine="560"/>
        <w:contextualSpacing/>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3、一方发现对方人员存在违反前述诚信自律条款行为的，应向对方合规部门或司法机关举报。</w:t>
      </w:r>
    </w:p>
    <w:p w14:paraId="52BB75C7" w14:textId="77777777" w:rsidR="00505299" w:rsidRPr="00737150" w:rsidRDefault="00000000">
      <w:pPr>
        <w:topLinePunct/>
        <w:adjustRightInd w:val="0"/>
        <w:snapToGrid w:val="0"/>
        <w:spacing w:line="579" w:lineRule="exact"/>
        <w:ind w:firstLineChars="200" w:firstLine="560"/>
        <w:contextualSpacing/>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4、合同的变更、转让、终止或被撤销、无效不影响前述诚信自律条款的效力。</w:t>
      </w:r>
    </w:p>
    <w:p w14:paraId="5E7E9778" w14:textId="77777777" w:rsidR="00505299" w:rsidRPr="00737150" w:rsidRDefault="00000000">
      <w:pPr>
        <w:topLinePunct/>
        <w:adjustRightInd w:val="0"/>
        <w:snapToGrid w:val="0"/>
        <w:spacing w:line="579" w:lineRule="exact"/>
        <w:ind w:firstLine="480"/>
        <w:contextualSpacing/>
        <w:rPr>
          <w:rFonts w:ascii="仿宋_GB2312" w:eastAsia="仿宋_GB2312" w:hAnsi="仿宋" w:cstheme="minorEastAsia" w:hint="eastAsia"/>
          <w:b/>
          <w:snapToGrid w:val="0"/>
          <w:kern w:val="0"/>
          <w:sz w:val="28"/>
          <w:szCs w:val="28"/>
        </w:rPr>
      </w:pPr>
      <w:r w:rsidRPr="00737150">
        <w:rPr>
          <w:rFonts w:ascii="仿宋_GB2312" w:eastAsia="仿宋_GB2312" w:hAnsi="仿宋" w:cstheme="minorEastAsia" w:hint="eastAsia"/>
          <w:b/>
          <w:snapToGrid w:val="0"/>
          <w:kern w:val="0"/>
          <w:sz w:val="28"/>
          <w:szCs w:val="28"/>
        </w:rPr>
        <w:t>第十一条</w:t>
      </w:r>
      <w:r w:rsidRPr="00737150">
        <w:rPr>
          <w:rFonts w:ascii="仿宋_GB2312" w:eastAsia="仿宋_GB2312" w:hAnsi="Calibri" w:cs="Calibri" w:hint="eastAsia"/>
          <w:b/>
          <w:snapToGrid w:val="0"/>
          <w:kern w:val="0"/>
          <w:sz w:val="28"/>
          <w:szCs w:val="28"/>
        </w:rPr>
        <w:t> </w:t>
      </w:r>
      <w:r w:rsidRPr="00737150">
        <w:rPr>
          <w:rFonts w:ascii="仿宋_GB2312" w:eastAsia="仿宋_GB2312" w:hAnsi="仿宋" w:cstheme="minorEastAsia" w:hint="eastAsia"/>
          <w:b/>
          <w:snapToGrid w:val="0"/>
          <w:kern w:val="0"/>
          <w:sz w:val="28"/>
          <w:szCs w:val="28"/>
        </w:rPr>
        <w:t>知识产权保护</w:t>
      </w:r>
    </w:p>
    <w:p w14:paraId="5C5F5C37" w14:textId="77777777" w:rsidR="00505299" w:rsidRPr="00737150" w:rsidRDefault="00000000">
      <w:pPr>
        <w:topLinePunct/>
        <w:adjustRightInd w:val="0"/>
        <w:snapToGrid w:val="0"/>
        <w:spacing w:line="579" w:lineRule="exact"/>
        <w:ind w:firstLine="480"/>
        <w:contextualSpacing/>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1、在合作过程中，双方各自的商标、专利、著作权等知识产权归各自</w:t>
      </w:r>
      <w:r w:rsidRPr="00737150">
        <w:rPr>
          <w:rFonts w:ascii="仿宋_GB2312" w:eastAsia="仿宋_GB2312" w:hAnsi="仿宋" w:cstheme="minorEastAsia" w:hint="eastAsia"/>
          <w:snapToGrid w:val="0"/>
          <w:kern w:val="0"/>
          <w:sz w:val="28"/>
          <w:szCs w:val="28"/>
        </w:rPr>
        <w:lastRenderedPageBreak/>
        <w:t>所有。</w:t>
      </w:r>
    </w:p>
    <w:p w14:paraId="304ADA9B" w14:textId="77777777" w:rsidR="00505299" w:rsidRPr="00737150" w:rsidRDefault="00000000">
      <w:pPr>
        <w:topLinePunct/>
        <w:adjustRightInd w:val="0"/>
        <w:snapToGrid w:val="0"/>
        <w:spacing w:line="579" w:lineRule="exact"/>
        <w:ind w:firstLine="480"/>
        <w:contextualSpacing/>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2、因合作产生的新的知识产权，归甲方所有。</w:t>
      </w:r>
    </w:p>
    <w:p w14:paraId="12D9F172" w14:textId="77777777" w:rsidR="00505299" w:rsidRPr="00737150" w:rsidRDefault="00000000">
      <w:pPr>
        <w:topLinePunct/>
        <w:adjustRightInd w:val="0"/>
        <w:snapToGrid w:val="0"/>
        <w:spacing w:line="579" w:lineRule="exact"/>
        <w:ind w:firstLine="480"/>
        <w:contextualSpacing/>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3、未经甲方书面同意，乙方不得使用甲方的知识产权。</w:t>
      </w:r>
    </w:p>
    <w:p w14:paraId="7CA23479" w14:textId="77777777" w:rsidR="00505299" w:rsidRPr="00737150" w:rsidRDefault="00000000">
      <w:pPr>
        <w:topLinePunct/>
        <w:adjustRightInd w:val="0"/>
        <w:snapToGrid w:val="0"/>
        <w:spacing w:line="579" w:lineRule="exact"/>
        <w:ind w:firstLineChars="200" w:firstLine="562"/>
        <w:contextualSpacing/>
        <w:rPr>
          <w:rFonts w:ascii="仿宋_GB2312" w:eastAsia="仿宋_GB2312" w:hAnsi="仿宋" w:cstheme="minorEastAsia" w:hint="eastAsia"/>
          <w:b/>
          <w:snapToGrid w:val="0"/>
          <w:kern w:val="0"/>
          <w:sz w:val="28"/>
          <w:szCs w:val="28"/>
        </w:rPr>
      </w:pPr>
      <w:r w:rsidRPr="00737150">
        <w:rPr>
          <w:rFonts w:ascii="仿宋_GB2312" w:eastAsia="仿宋_GB2312" w:hAnsi="仿宋" w:cstheme="minorEastAsia" w:hint="eastAsia"/>
          <w:b/>
          <w:snapToGrid w:val="0"/>
          <w:kern w:val="0"/>
          <w:sz w:val="28"/>
          <w:szCs w:val="28"/>
        </w:rPr>
        <w:t>第十二条 其它</w:t>
      </w:r>
    </w:p>
    <w:p w14:paraId="75C3F659" w14:textId="77777777" w:rsidR="00505299" w:rsidRPr="00737150" w:rsidRDefault="00000000">
      <w:pPr>
        <w:pStyle w:val="10"/>
        <w:topLinePunct/>
        <w:adjustRightInd w:val="0"/>
        <w:snapToGrid w:val="0"/>
        <w:spacing w:line="579" w:lineRule="exact"/>
        <w:ind w:firstLine="560"/>
        <w:contextualSpacing/>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1、本合同生效后，任何一方提出不与本合同相抵触的修改时，经双方协商一致后，可签订补充协议，补充协议与本合同具有同等效力。本合同及其合同附件，均为不可分割的组成部分，具有同等法律效力。</w:t>
      </w:r>
    </w:p>
    <w:p w14:paraId="79CE9FDA" w14:textId="77777777" w:rsidR="00505299" w:rsidRPr="00737150" w:rsidRDefault="00000000">
      <w:pPr>
        <w:pStyle w:val="10"/>
        <w:topLinePunct/>
        <w:adjustRightInd w:val="0"/>
        <w:snapToGrid w:val="0"/>
        <w:spacing w:line="579" w:lineRule="exact"/>
        <w:ind w:firstLine="560"/>
        <w:contextualSpacing/>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2、在合作期限内，</w:t>
      </w:r>
      <w:r w:rsidRPr="00737150">
        <w:rPr>
          <w:rFonts w:ascii="仿宋_GB2312" w:eastAsia="仿宋_GB2312" w:hAnsi="仿宋" w:cs="Helvetica" w:hint="eastAsia"/>
          <w:snapToGrid w:val="0"/>
          <w:kern w:val="0"/>
          <w:sz w:val="28"/>
          <w:szCs w:val="28"/>
        </w:rPr>
        <w:t>本合同约定的地址、联系人适用于双方往来联系、书面文件送达及争议解决时法律文书送达。因约定的地址或联系人错误而无法直接送达的自交邮后第7日视为送达。</w:t>
      </w:r>
    </w:p>
    <w:p w14:paraId="45DC1300" w14:textId="77777777" w:rsidR="00505299" w:rsidRPr="00737150" w:rsidRDefault="00000000">
      <w:pPr>
        <w:topLinePunct/>
        <w:adjustRightInd w:val="0"/>
        <w:snapToGrid w:val="0"/>
        <w:spacing w:line="579" w:lineRule="exact"/>
        <w:ind w:firstLine="480"/>
        <w:contextualSpacing/>
        <w:rPr>
          <w:rFonts w:ascii="仿宋_GB2312" w:eastAsia="仿宋_GB2312" w:hAnsi="仿宋" w:cs="Helvetica" w:hint="eastAsia"/>
          <w:snapToGrid w:val="0"/>
          <w:kern w:val="0"/>
          <w:sz w:val="28"/>
          <w:szCs w:val="28"/>
        </w:rPr>
      </w:pPr>
      <w:r w:rsidRPr="00737150">
        <w:rPr>
          <w:rFonts w:ascii="仿宋_GB2312" w:eastAsia="仿宋_GB2312" w:hAnsi="仿宋" w:cs="Helvetica" w:hint="eastAsia"/>
          <w:snapToGrid w:val="0"/>
          <w:kern w:val="0"/>
          <w:sz w:val="28"/>
          <w:szCs w:val="28"/>
        </w:rPr>
        <w:t>3、本合同经甲乙双方法定代表人或经授权的委托代理人签字盖章后生效。如合同生效后发生重大违约或协议未约定的其他变更情形，双方应在5个工作日内协商处理合同变更事宜，并签署相应的补充协议。</w:t>
      </w:r>
    </w:p>
    <w:p w14:paraId="6991F2FE" w14:textId="77777777" w:rsidR="00505299" w:rsidRPr="00737150" w:rsidRDefault="00000000">
      <w:pPr>
        <w:pStyle w:val="10"/>
        <w:topLinePunct/>
        <w:adjustRightInd w:val="0"/>
        <w:snapToGrid w:val="0"/>
        <w:spacing w:line="579" w:lineRule="exact"/>
        <w:ind w:firstLine="560"/>
        <w:contextualSpacing/>
        <w:jc w:val="left"/>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4、本合同一式肆份，甲乙双方各执贰份，具有同等法律效力。</w:t>
      </w:r>
    </w:p>
    <w:p w14:paraId="368359CC" w14:textId="77777777" w:rsidR="00505299" w:rsidRPr="00737150" w:rsidRDefault="00000000">
      <w:pPr>
        <w:pStyle w:val="10"/>
        <w:topLinePunct/>
        <w:adjustRightInd w:val="0"/>
        <w:snapToGrid w:val="0"/>
        <w:spacing w:line="579" w:lineRule="exact"/>
        <w:ind w:firstLineChars="0" w:firstLine="0"/>
        <w:contextualSpacing/>
        <w:jc w:val="center"/>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（以下无正文）</w:t>
      </w:r>
    </w:p>
    <w:p w14:paraId="1D1F9286" w14:textId="77777777" w:rsidR="00505299" w:rsidRPr="00737150" w:rsidRDefault="00505299">
      <w:pPr>
        <w:pStyle w:val="10"/>
        <w:topLinePunct/>
        <w:adjustRightInd w:val="0"/>
        <w:snapToGrid w:val="0"/>
        <w:spacing w:line="579" w:lineRule="exact"/>
        <w:ind w:firstLineChars="0" w:firstLine="0"/>
        <w:contextualSpacing/>
        <w:jc w:val="center"/>
        <w:rPr>
          <w:rFonts w:ascii="仿宋_GB2312" w:eastAsia="仿宋_GB2312" w:hAnsi="仿宋" w:cstheme="minorEastAsia" w:hint="eastAsia"/>
          <w:snapToGrid w:val="0"/>
          <w:kern w:val="0"/>
          <w:sz w:val="28"/>
          <w:szCs w:val="28"/>
        </w:rPr>
      </w:pPr>
    </w:p>
    <w:tbl>
      <w:tblPr>
        <w:tblW w:w="8404" w:type="dxa"/>
        <w:tblLayout w:type="fixed"/>
        <w:tblLook w:val="04A0" w:firstRow="1" w:lastRow="0" w:firstColumn="1" w:lastColumn="0" w:noHBand="0" w:noVBand="1"/>
      </w:tblPr>
      <w:tblGrid>
        <w:gridCol w:w="4233"/>
        <w:gridCol w:w="4171"/>
      </w:tblGrid>
      <w:tr w:rsidR="00505299" w:rsidRPr="00737150" w14:paraId="236119BA" w14:textId="77777777">
        <w:trPr>
          <w:cantSplit/>
          <w:trHeight w:val="1920"/>
        </w:trPr>
        <w:tc>
          <w:tcPr>
            <w:tcW w:w="4233" w:type="dxa"/>
            <w:tcBorders>
              <w:top w:val="nil"/>
              <w:left w:val="nil"/>
              <w:bottom w:val="nil"/>
              <w:right w:val="nil"/>
            </w:tcBorders>
          </w:tcPr>
          <w:p w14:paraId="6818B93B" w14:textId="77777777" w:rsidR="00505299" w:rsidRPr="00737150" w:rsidRDefault="00000000">
            <w:pPr>
              <w:topLinePunct/>
              <w:adjustRightInd w:val="0"/>
              <w:snapToGrid w:val="0"/>
              <w:spacing w:line="579" w:lineRule="exact"/>
              <w:contextualSpacing/>
              <w:jc w:val="left"/>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lastRenderedPageBreak/>
              <w:t xml:space="preserve">甲方： </w:t>
            </w:r>
          </w:p>
          <w:p w14:paraId="1786E946" w14:textId="77777777" w:rsidR="00505299" w:rsidRPr="00737150" w:rsidRDefault="00000000">
            <w:pPr>
              <w:topLinePunct/>
              <w:adjustRightInd w:val="0"/>
              <w:snapToGrid w:val="0"/>
              <w:spacing w:line="579" w:lineRule="exact"/>
              <w:contextualSpacing/>
              <w:jc w:val="left"/>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 xml:space="preserve">地址： </w:t>
            </w:r>
          </w:p>
          <w:p w14:paraId="2DAFD7EE" w14:textId="77777777" w:rsidR="00505299" w:rsidRPr="00737150" w:rsidRDefault="00000000">
            <w:pPr>
              <w:topLinePunct/>
              <w:adjustRightInd w:val="0"/>
              <w:snapToGrid w:val="0"/>
              <w:spacing w:line="579" w:lineRule="exact"/>
              <w:contextualSpacing/>
              <w:jc w:val="left"/>
              <w:rPr>
                <w:rFonts w:ascii="仿宋_GB2312" w:eastAsia="仿宋_GB2312" w:hAnsi="仿宋" w:cs="仿宋" w:hint="eastAsia"/>
                <w:snapToGrid w:val="0"/>
                <w:kern w:val="0"/>
                <w:sz w:val="28"/>
                <w:szCs w:val="28"/>
              </w:rPr>
            </w:pPr>
            <w:r w:rsidRPr="00737150">
              <w:rPr>
                <w:rFonts w:ascii="仿宋_GB2312" w:eastAsia="仿宋_GB2312" w:hAnsi="仿宋" w:cs="仿宋" w:hint="eastAsia"/>
                <w:snapToGrid w:val="0"/>
                <w:kern w:val="0"/>
                <w:sz w:val="28"/>
                <w:szCs w:val="28"/>
              </w:rPr>
              <w:t>授权代理人：</w:t>
            </w:r>
          </w:p>
          <w:p w14:paraId="4DFB9376" w14:textId="77777777" w:rsidR="00505299" w:rsidRPr="00737150" w:rsidRDefault="00000000">
            <w:pPr>
              <w:topLinePunct/>
              <w:adjustRightInd w:val="0"/>
              <w:snapToGrid w:val="0"/>
              <w:spacing w:line="579" w:lineRule="exact"/>
              <w:contextualSpacing/>
              <w:jc w:val="left"/>
              <w:rPr>
                <w:rFonts w:ascii="仿宋_GB2312" w:eastAsia="仿宋_GB2312" w:hAnsi="仿宋" w:cs="仿宋" w:hint="eastAsia"/>
                <w:snapToGrid w:val="0"/>
                <w:kern w:val="0"/>
                <w:sz w:val="28"/>
                <w:szCs w:val="28"/>
              </w:rPr>
            </w:pPr>
            <w:r w:rsidRPr="00737150">
              <w:rPr>
                <w:rFonts w:ascii="仿宋_GB2312" w:eastAsia="仿宋_GB2312" w:hAnsi="仿宋" w:cs="仿宋" w:hint="eastAsia"/>
                <w:snapToGrid w:val="0"/>
                <w:kern w:val="0"/>
                <w:sz w:val="28"/>
                <w:szCs w:val="28"/>
              </w:rPr>
              <w:t>签订日期：</w:t>
            </w:r>
          </w:p>
          <w:p w14:paraId="4754F314" w14:textId="77777777" w:rsidR="00505299" w:rsidRPr="00737150" w:rsidRDefault="00000000">
            <w:pPr>
              <w:topLinePunct/>
              <w:adjustRightInd w:val="0"/>
              <w:snapToGrid w:val="0"/>
              <w:spacing w:line="579" w:lineRule="exact"/>
              <w:contextualSpacing/>
              <w:jc w:val="left"/>
              <w:rPr>
                <w:rFonts w:ascii="仿宋_GB2312" w:eastAsia="仿宋_GB2312" w:hAnsi="仿宋" w:cs="仿宋" w:hint="eastAsia"/>
                <w:snapToGrid w:val="0"/>
                <w:kern w:val="0"/>
                <w:sz w:val="28"/>
                <w:szCs w:val="28"/>
              </w:rPr>
            </w:pPr>
            <w:r w:rsidRPr="00737150">
              <w:rPr>
                <w:rFonts w:ascii="仿宋_GB2312" w:eastAsia="仿宋_GB2312" w:hAnsi="仿宋" w:cs="仿宋" w:hint="eastAsia"/>
                <w:snapToGrid w:val="0"/>
                <w:kern w:val="0"/>
                <w:sz w:val="28"/>
                <w:szCs w:val="28"/>
              </w:rPr>
              <w:t>电话：</w:t>
            </w:r>
          </w:p>
          <w:p w14:paraId="20FE1E9C" w14:textId="77777777" w:rsidR="00505299" w:rsidRPr="00737150" w:rsidRDefault="00000000">
            <w:pPr>
              <w:topLinePunct/>
              <w:adjustRightInd w:val="0"/>
              <w:snapToGrid w:val="0"/>
              <w:spacing w:line="579" w:lineRule="exact"/>
              <w:contextualSpacing/>
              <w:jc w:val="left"/>
              <w:rPr>
                <w:rFonts w:ascii="仿宋_GB2312" w:eastAsia="仿宋_GB2312" w:hAnsi="仿宋" w:cs="仿宋" w:hint="eastAsia"/>
                <w:snapToGrid w:val="0"/>
                <w:kern w:val="0"/>
                <w:sz w:val="28"/>
                <w:szCs w:val="28"/>
              </w:rPr>
            </w:pPr>
            <w:r w:rsidRPr="00737150">
              <w:rPr>
                <w:rFonts w:ascii="仿宋_GB2312" w:eastAsia="仿宋_GB2312" w:hAnsi="仿宋" w:cs="仿宋" w:hint="eastAsia"/>
                <w:snapToGrid w:val="0"/>
                <w:kern w:val="0"/>
                <w:sz w:val="28"/>
                <w:szCs w:val="28"/>
              </w:rPr>
              <w:t xml:space="preserve">开户银行： </w:t>
            </w:r>
          </w:p>
          <w:p w14:paraId="4FE90011" w14:textId="77777777" w:rsidR="00505299" w:rsidRPr="00737150" w:rsidRDefault="00000000">
            <w:pPr>
              <w:topLinePunct/>
              <w:adjustRightInd w:val="0"/>
              <w:snapToGrid w:val="0"/>
              <w:spacing w:line="579" w:lineRule="exact"/>
              <w:contextualSpacing/>
              <w:jc w:val="left"/>
              <w:rPr>
                <w:rFonts w:ascii="仿宋_GB2312" w:eastAsia="仿宋_GB2312" w:hAnsi="仿宋" w:cstheme="minorEastAsia" w:hint="eastAsia"/>
                <w:snapToGrid w:val="0"/>
                <w:kern w:val="0"/>
                <w:sz w:val="28"/>
                <w:szCs w:val="28"/>
              </w:rPr>
            </w:pPr>
            <w:r w:rsidRPr="00737150">
              <w:rPr>
                <w:rFonts w:ascii="仿宋_GB2312" w:eastAsia="仿宋_GB2312" w:hAnsi="仿宋" w:cs="仿宋" w:hint="eastAsia"/>
                <w:snapToGrid w:val="0"/>
                <w:kern w:val="0"/>
                <w:sz w:val="28"/>
                <w:szCs w:val="28"/>
              </w:rPr>
              <w:t>账号：</w:t>
            </w:r>
          </w:p>
        </w:tc>
        <w:tc>
          <w:tcPr>
            <w:tcW w:w="4171" w:type="dxa"/>
            <w:tcBorders>
              <w:top w:val="nil"/>
              <w:left w:val="nil"/>
              <w:bottom w:val="nil"/>
              <w:right w:val="nil"/>
            </w:tcBorders>
          </w:tcPr>
          <w:p w14:paraId="38B46B43" w14:textId="77777777" w:rsidR="00505299" w:rsidRPr="00737150" w:rsidRDefault="00000000">
            <w:pPr>
              <w:topLinePunct/>
              <w:adjustRightInd w:val="0"/>
              <w:snapToGrid w:val="0"/>
              <w:spacing w:line="579" w:lineRule="exact"/>
              <w:contextualSpacing/>
              <w:jc w:val="left"/>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乙方：</w:t>
            </w:r>
          </w:p>
          <w:p w14:paraId="7C83B012" w14:textId="77777777" w:rsidR="00505299" w:rsidRPr="00737150" w:rsidRDefault="00000000">
            <w:pPr>
              <w:topLinePunct/>
              <w:adjustRightInd w:val="0"/>
              <w:snapToGrid w:val="0"/>
              <w:spacing w:line="579" w:lineRule="exact"/>
              <w:contextualSpacing/>
              <w:jc w:val="left"/>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 xml:space="preserve">地址： </w:t>
            </w:r>
          </w:p>
          <w:p w14:paraId="63068E5C" w14:textId="77777777" w:rsidR="00505299" w:rsidRPr="00737150" w:rsidRDefault="00000000">
            <w:pPr>
              <w:topLinePunct/>
              <w:adjustRightInd w:val="0"/>
              <w:snapToGrid w:val="0"/>
              <w:spacing w:line="579" w:lineRule="exact"/>
              <w:contextualSpacing/>
              <w:jc w:val="left"/>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授权代理人：</w:t>
            </w:r>
          </w:p>
          <w:p w14:paraId="0D9047F3" w14:textId="77777777" w:rsidR="00505299" w:rsidRPr="00737150" w:rsidRDefault="00000000">
            <w:pPr>
              <w:topLinePunct/>
              <w:adjustRightInd w:val="0"/>
              <w:snapToGrid w:val="0"/>
              <w:spacing w:line="579" w:lineRule="exact"/>
              <w:contextualSpacing/>
              <w:jc w:val="left"/>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签订日期：</w:t>
            </w:r>
          </w:p>
          <w:p w14:paraId="10345188" w14:textId="77777777" w:rsidR="00505299" w:rsidRPr="00737150" w:rsidRDefault="00000000">
            <w:pPr>
              <w:topLinePunct/>
              <w:adjustRightInd w:val="0"/>
              <w:snapToGrid w:val="0"/>
              <w:spacing w:line="579" w:lineRule="exact"/>
              <w:contextualSpacing/>
              <w:jc w:val="left"/>
              <w:rPr>
                <w:rFonts w:ascii="仿宋_GB2312" w:eastAsia="仿宋_GB2312" w:hAnsi="仿宋" w:cs="仿宋" w:hint="eastAsia"/>
                <w:snapToGrid w:val="0"/>
                <w:kern w:val="0"/>
                <w:sz w:val="28"/>
                <w:szCs w:val="28"/>
              </w:rPr>
            </w:pPr>
            <w:r w:rsidRPr="00737150">
              <w:rPr>
                <w:rFonts w:ascii="仿宋_GB2312" w:eastAsia="仿宋_GB2312" w:hAnsi="仿宋" w:cs="仿宋" w:hint="eastAsia"/>
                <w:snapToGrid w:val="0"/>
                <w:kern w:val="0"/>
                <w:sz w:val="28"/>
                <w:szCs w:val="28"/>
              </w:rPr>
              <w:t>电话：</w:t>
            </w:r>
          </w:p>
          <w:p w14:paraId="287B1D58" w14:textId="77777777" w:rsidR="00505299" w:rsidRPr="00737150" w:rsidRDefault="00000000">
            <w:pPr>
              <w:topLinePunct/>
              <w:adjustRightInd w:val="0"/>
              <w:snapToGrid w:val="0"/>
              <w:spacing w:line="579" w:lineRule="exact"/>
              <w:contextualSpacing/>
              <w:jc w:val="left"/>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开户银行：</w:t>
            </w:r>
          </w:p>
          <w:p w14:paraId="6C3E0C0C" w14:textId="77777777" w:rsidR="00505299" w:rsidRPr="00737150" w:rsidRDefault="00000000">
            <w:pPr>
              <w:topLinePunct/>
              <w:adjustRightInd w:val="0"/>
              <w:snapToGrid w:val="0"/>
              <w:spacing w:line="579" w:lineRule="exact"/>
              <w:contextualSpacing/>
              <w:jc w:val="left"/>
              <w:rPr>
                <w:rFonts w:ascii="仿宋_GB2312" w:eastAsia="仿宋_GB2312" w:hAnsi="仿宋" w:cstheme="minorEastAsia" w:hint="eastAsia"/>
                <w:snapToGrid w:val="0"/>
                <w:kern w:val="0"/>
                <w:sz w:val="28"/>
                <w:szCs w:val="28"/>
              </w:rPr>
            </w:pPr>
            <w:r w:rsidRPr="00737150">
              <w:rPr>
                <w:rFonts w:ascii="仿宋_GB2312" w:eastAsia="仿宋_GB2312" w:hAnsi="仿宋" w:cstheme="minorEastAsia" w:hint="eastAsia"/>
                <w:snapToGrid w:val="0"/>
                <w:kern w:val="0"/>
                <w:sz w:val="28"/>
                <w:szCs w:val="28"/>
              </w:rPr>
              <w:t>账号：</w:t>
            </w:r>
          </w:p>
        </w:tc>
      </w:tr>
    </w:tbl>
    <w:tbl>
      <w:tblPr>
        <w:tblpPr w:leftFromText="180" w:rightFromText="180" w:vertAnchor="text" w:horzAnchor="margin" w:tblpXSpec="center" w:tblpY="-33"/>
        <w:tblW w:w="11022" w:type="dxa"/>
        <w:tblLayout w:type="fixed"/>
        <w:tblLook w:val="04A0" w:firstRow="1" w:lastRow="0" w:firstColumn="1" w:lastColumn="0" w:noHBand="0" w:noVBand="1"/>
      </w:tblPr>
      <w:tblGrid>
        <w:gridCol w:w="2371"/>
        <w:gridCol w:w="2165"/>
        <w:gridCol w:w="1478"/>
        <w:gridCol w:w="1999"/>
        <w:gridCol w:w="1291"/>
        <w:gridCol w:w="1718"/>
      </w:tblGrid>
      <w:tr w:rsidR="00505299" w:rsidRPr="00737150" w14:paraId="53B3C1C1" w14:textId="77777777">
        <w:trPr>
          <w:trHeight w:val="552"/>
        </w:trPr>
        <w:tc>
          <w:tcPr>
            <w:tcW w:w="11022" w:type="dxa"/>
            <w:gridSpan w:val="6"/>
            <w:tcBorders>
              <w:top w:val="nil"/>
              <w:left w:val="nil"/>
              <w:bottom w:val="single" w:sz="4" w:space="0" w:color="auto"/>
              <w:right w:val="nil"/>
            </w:tcBorders>
            <w:noWrap/>
            <w:vAlign w:val="center"/>
          </w:tcPr>
          <w:p w14:paraId="3EEF7883" w14:textId="77777777" w:rsidR="00505299" w:rsidRPr="00737150" w:rsidRDefault="00000000">
            <w:pPr>
              <w:topLinePunct/>
              <w:adjustRightInd w:val="0"/>
              <w:snapToGrid w:val="0"/>
              <w:contextualSpacing/>
              <w:rPr>
                <w:rFonts w:ascii="仿宋_GB2312" w:eastAsia="仿宋_GB2312" w:hAnsi="仿宋" w:cs="宋体" w:hint="eastAsia"/>
                <w:snapToGrid w:val="0"/>
                <w:color w:val="000000" w:themeColor="text1"/>
                <w:kern w:val="0"/>
                <w:sz w:val="28"/>
                <w:szCs w:val="28"/>
              </w:rPr>
            </w:pPr>
            <w:bookmarkStart w:id="1" w:name="_Hlk97799682"/>
            <w:r w:rsidRPr="00737150">
              <w:rPr>
                <w:rFonts w:ascii="仿宋_GB2312" w:eastAsia="仿宋_GB2312" w:hAnsi="仿宋" w:cs="宋体" w:hint="eastAsia"/>
                <w:snapToGrid w:val="0"/>
                <w:color w:val="000000" w:themeColor="text1"/>
                <w:kern w:val="0"/>
                <w:sz w:val="28"/>
                <w:szCs w:val="28"/>
              </w:rPr>
              <w:lastRenderedPageBreak/>
              <w:t>附件1：《服务清单》</w:t>
            </w:r>
          </w:p>
          <w:tbl>
            <w:tblPr>
              <w:tblW w:w="10290" w:type="dxa"/>
              <w:tblLayout w:type="fixed"/>
              <w:tblLook w:val="04A0" w:firstRow="1" w:lastRow="0" w:firstColumn="1" w:lastColumn="0" w:noHBand="0" w:noVBand="1"/>
            </w:tblPr>
            <w:tblGrid>
              <w:gridCol w:w="1129"/>
              <w:gridCol w:w="1134"/>
              <w:gridCol w:w="1560"/>
              <w:gridCol w:w="2906"/>
              <w:gridCol w:w="1178"/>
              <w:gridCol w:w="1178"/>
              <w:gridCol w:w="1205"/>
            </w:tblGrid>
            <w:tr w:rsidR="00505299" w:rsidRPr="00737150" w14:paraId="0EAE0709" w14:textId="77777777">
              <w:trPr>
                <w:trHeight w:val="33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bookmarkEnd w:id="1"/>
                <w:p w14:paraId="03EF1289"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微软雅黑" w:cs="宋体" w:hint="eastAsia"/>
                      <w:b/>
                      <w:bCs/>
                      <w:snapToGrid w:val="0"/>
                      <w:kern w:val="0"/>
                      <w:szCs w:val="21"/>
                    </w:rPr>
                  </w:pPr>
                  <w:r w:rsidRPr="00737150">
                    <w:rPr>
                      <w:rFonts w:ascii="仿宋_GB2312" w:eastAsia="仿宋_GB2312" w:hAnsi="微软雅黑" w:cs="宋体" w:hint="eastAsia"/>
                      <w:b/>
                      <w:bCs/>
                      <w:snapToGrid w:val="0"/>
                      <w:kern w:val="0"/>
                      <w:szCs w:val="21"/>
                    </w:rPr>
                    <w:t>服务</w:t>
                  </w:r>
                </w:p>
                <w:p w14:paraId="05A6B630"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微软雅黑" w:cs="宋体" w:hint="eastAsia"/>
                      <w:b/>
                      <w:bCs/>
                      <w:snapToGrid w:val="0"/>
                      <w:kern w:val="0"/>
                      <w:szCs w:val="21"/>
                    </w:rPr>
                  </w:pPr>
                  <w:r w:rsidRPr="00737150">
                    <w:rPr>
                      <w:rFonts w:ascii="仿宋_GB2312" w:eastAsia="仿宋_GB2312" w:hAnsi="微软雅黑" w:cs="宋体" w:hint="eastAsia"/>
                      <w:b/>
                      <w:bCs/>
                      <w:snapToGrid w:val="0"/>
                      <w:kern w:val="0"/>
                      <w:szCs w:val="21"/>
                    </w:rPr>
                    <w:t>类型</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A80D8D"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微软雅黑" w:cs="宋体" w:hint="eastAsia"/>
                      <w:b/>
                      <w:bCs/>
                      <w:snapToGrid w:val="0"/>
                      <w:kern w:val="0"/>
                      <w:szCs w:val="21"/>
                    </w:rPr>
                  </w:pPr>
                  <w:r w:rsidRPr="00737150">
                    <w:rPr>
                      <w:rFonts w:ascii="仿宋_GB2312" w:eastAsia="仿宋_GB2312" w:hAnsi="微软雅黑" w:cs="宋体" w:hint="eastAsia"/>
                      <w:b/>
                      <w:bCs/>
                      <w:snapToGrid w:val="0"/>
                      <w:kern w:val="0"/>
                      <w:szCs w:val="21"/>
                    </w:rPr>
                    <w:t>服务项</w:t>
                  </w:r>
                </w:p>
              </w:tc>
              <w:tc>
                <w:tcPr>
                  <w:tcW w:w="1560" w:type="dxa"/>
                  <w:tcBorders>
                    <w:top w:val="single" w:sz="4" w:space="0" w:color="auto"/>
                    <w:left w:val="nil"/>
                    <w:bottom w:val="single" w:sz="4" w:space="0" w:color="auto"/>
                    <w:right w:val="single" w:sz="4" w:space="0" w:color="auto"/>
                  </w:tcBorders>
                  <w:shd w:val="clear" w:color="auto" w:fill="auto"/>
                  <w:vAlign w:val="center"/>
                </w:tcPr>
                <w:p w14:paraId="351CCA51"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微软雅黑" w:cs="宋体" w:hint="eastAsia"/>
                      <w:b/>
                      <w:bCs/>
                      <w:snapToGrid w:val="0"/>
                      <w:kern w:val="0"/>
                      <w:szCs w:val="21"/>
                    </w:rPr>
                  </w:pPr>
                  <w:r w:rsidRPr="00737150">
                    <w:rPr>
                      <w:rFonts w:ascii="仿宋_GB2312" w:eastAsia="仿宋_GB2312" w:hAnsi="微软雅黑" w:cs="宋体" w:hint="eastAsia"/>
                      <w:b/>
                      <w:bCs/>
                      <w:snapToGrid w:val="0"/>
                      <w:kern w:val="0"/>
                      <w:szCs w:val="21"/>
                    </w:rPr>
                    <w:t>服务内容</w:t>
                  </w:r>
                </w:p>
              </w:tc>
              <w:tc>
                <w:tcPr>
                  <w:tcW w:w="2906" w:type="dxa"/>
                  <w:tcBorders>
                    <w:top w:val="single" w:sz="4" w:space="0" w:color="auto"/>
                    <w:left w:val="nil"/>
                    <w:bottom w:val="single" w:sz="4" w:space="0" w:color="auto"/>
                    <w:right w:val="single" w:sz="4" w:space="0" w:color="auto"/>
                  </w:tcBorders>
                  <w:shd w:val="clear" w:color="auto" w:fill="auto"/>
                  <w:vAlign w:val="center"/>
                </w:tcPr>
                <w:p w14:paraId="2C8A5513"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微软雅黑" w:cs="宋体" w:hint="eastAsia"/>
                      <w:b/>
                      <w:bCs/>
                      <w:snapToGrid w:val="0"/>
                      <w:kern w:val="0"/>
                      <w:szCs w:val="21"/>
                    </w:rPr>
                  </w:pPr>
                  <w:r w:rsidRPr="00737150">
                    <w:rPr>
                      <w:rFonts w:ascii="仿宋_GB2312" w:eastAsia="仿宋_GB2312" w:hAnsi="微软雅黑" w:cs="宋体" w:hint="eastAsia"/>
                      <w:b/>
                      <w:bCs/>
                      <w:snapToGrid w:val="0"/>
                      <w:kern w:val="0"/>
                      <w:szCs w:val="21"/>
                    </w:rPr>
                    <w:t>服务说明</w:t>
                  </w:r>
                </w:p>
              </w:tc>
              <w:tc>
                <w:tcPr>
                  <w:tcW w:w="1178" w:type="dxa"/>
                  <w:tcBorders>
                    <w:top w:val="single" w:sz="4" w:space="0" w:color="auto"/>
                    <w:left w:val="nil"/>
                    <w:bottom w:val="single" w:sz="4" w:space="0" w:color="auto"/>
                    <w:right w:val="single" w:sz="4" w:space="0" w:color="auto"/>
                  </w:tcBorders>
                  <w:shd w:val="clear" w:color="auto" w:fill="auto"/>
                  <w:vAlign w:val="center"/>
                </w:tcPr>
                <w:p w14:paraId="51EE96F6"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微软雅黑" w:cs="宋体" w:hint="eastAsia"/>
                      <w:b/>
                      <w:bCs/>
                      <w:snapToGrid w:val="0"/>
                      <w:kern w:val="0"/>
                      <w:szCs w:val="21"/>
                    </w:rPr>
                  </w:pPr>
                  <w:r w:rsidRPr="00737150">
                    <w:rPr>
                      <w:rFonts w:ascii="仿宋_GB2312" w:eastAsia="仿宋_GB2312" w:hAnsi="微软雅黑" w:cs="宋体" w:hint="eastAsia"/>
                      <w:b/>
                      <w:bCs/>
                      <w:snapToGrid w:val="0"/>
                      <w:kern w:val="0"/>
                      <w:szCs w:val="21"/>
                    </w:rPr>
                    <w:t>收费标准</w:t>
                  </w:r>
                </w:p>
              </w:tc>
              <w:tc>
                <w:tcPr>
                  <w:tcW w:w="1178" w:type="dxa"/>
                  <w:tcBorders>
                    <w:top w:val="single" w:sz="4" w:space="0" w:color="auto"/>
                    <w:left w:val="nil"/>
                    <w:bottom w:val="single" w:sz="4" w:space="0" w:color="auto"/>
                    <w:right w:val="single" w:sz="4" w:space="0" w:color="auto"/>
                  </w:tcBorders>
                  <w:shd w:val="clear" w:color="auto" w:fill="auto"/>
                  <w:vAlign w:val="center"/>
                </w:tcPr>
                <w:p w14:paraId="49224C22"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微软雅黑" w:cs="宋体" w:hint="eastAsia"/>
                      <w:b/>
                      <w:bCs/>
                      <w:snapToGrid w:val="0"/>
                      <w:kern w:val="0"/>
                      <w:szCs w:val="21"/>
                    </w:rPr>
                  </w:pPr>
                  <w:r w:rsidRPr="00737150">
                    <w:rPr>
                      <w:rFonts w:ascii="仿宋_GB2312" w:eastAsia="仿宋_GB2312" w:hAnsi="微软雅黑" w:cs="宋体" w:hint="eastAsia"/>
                      <w:b/>
                      <w:bCs/>
                      <w:snapToGrid w:val="0"/>
                      <w:kern w:val="0"/>
                      <w:szCs w:val="21"/>
                    </w:rPr>
                    <w:t>应收金额</w:t>
                  </w:r>
                </w:p>
              </w:tc>
              <w:tc>
                <w:tcPr>
                  <w:tcW w:w="1205" w:type="dxa"/>
                  <w:tcBorders>
                    <w:top w:val="single" w:sz="4" w:space="0" w:color="auto"/>
                    <w:left w:val="nil"/>
                    <w:bottom w:val="single" w:sz="4" w:space="0" w:color="auto"/>
                    <w:right w:val="single" w:sz="4" w:space="0" w:color="auto"/>
                  </w:tcBorders>
                  <w:shd w:val="clear" w:color="auto" w:fill="auto"/>
                  <w:vAlign w:val="center"/>
                </w:tcPr>
                <w:p w14:paraId="43CF9C5A"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微软雅黑" w:cs="宋体" w:hint="eastAsia"/>
                      <w:b/>
                      <w:bCs/>
                      <w:snapToGrid w:val="0"/>
                      <w:kern w:val="0"/>
                      <w:szCs w:val="21"/>
                    </w:rPr>
                  </w:pPr>
                  <w:r w:rsidRPr="00737150">
                    <w:rPr>
                      <w:rFonts w:ascii="仿宋_GB2312" w:eastAsia="仿宋_GB2312" w:hAnsi="微软雅黑" w:cs="宋体" w:hint="eastAsia"/>
                      <w:b/>
                      <w:bCs/>
                      <w:snapToGrid w:val="0"/>
                      <w:kern w:val="0"/>
                      <w:szCs w:val="21"/>
                    </w:rPr>
                    <w:t>服务期间</w:t>
                  </w:r>
                </w:p>
              </w:tc>
            </w:tr>
            <w:tr w:rsidR="00505299" w:rsidRPr="00737150" w14:paraId="2ECB3C66" w14:textId="77777777">
              <w:trPr>
                <w:trHeight w:hRule="exact" w:val="567"/>
              </w:trPr>
              <w:tc>
                <w:tcPr>
                  <w:tcW w:w="1129" w:type="dxa"/>
                  <w:vMerge w:val="restart"/>
                  <w:tcBorders>
                    <w:top w:val="nil"/>
                    <w:left w:val="single" w:sz="4" w:space="0" w:color="auto"/>
                    <w:bottom w:val="single" w:sz="4" w:space="0" w:color="000000"/>
                    <w:right w:val="single" w:sz="4" w:space="0" w:color="auto"/>
                  </w:tcBorders>
                  <w:shd w:val="clear" w:color="auto" w:fill="auto"/>
                  <w:vAlign w:val="center"/>
                </w:tcPr>
                <w:p w14:paraId="45508BAF"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微软雅黑" w:cs="宋体" w:hint="eastAsia"/>
                      <w:b/>
                      <w:bCs/>
                      <w:snapToGrid w:val="0"/>
                      <w:kern w:val="0"/>
                      <w:szCs w:val="21"/>
                    </w:rPr>
                  </w:pPr>
                  <w:r w:rsidRPr="00737150">
                    <w:rPr>
                      <w:rFonts w:ascii="仿宋_GB2312" w:eastAsia="仿宋_GB2312" w:hAnsi="微软雅黑" w:cs="宋体" w:hint="eastAsia"/>
                      <w:b/>
                      <w:bCs/>
                      <w:snapToGrid w:val="0"/>
                      <w:kern w:val="0"/>
                      <w:szCs w:val="21"/>
                    </w:rPr>
                    <w:t>标准</w:t>
                  </w:r>
                </w:p>
                <w:p w14:paraId="3E0B80E1"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微软雅黑" w:cs="宋体" w:hint="eastAsia"/>
                      <w:b/>
                      <w:bCs/>
                      <w:snapToGrid w:val="0"/>
                      <w:kern w:val="0"/>
                      <w:szCs w:val="21"/>
                    </w:rPr>
                  </w:pPr>
                  <w:r w:rsidRPr="00737150">
                    <w:rPr>
                      <w:rFonts w:ascii="仿宋_GB2312" w:eastAsia="仿宋_GB2312" w:hAnsi="微软雅黑" w:cs="宋体" w:hint="eastAsia"/>
                      <w:b/>
                      <w:bCs/>
                      <w:snapToGrid w:val="0"/>
                      <w:kern w:val="0"/>
                      <w:szCs w:val="21"/>
                    </w:rPr>
                    <w:t>服务</w:t>
                  </w:r>
                </w:p>
              </w:tc>
              <w:tc>
                <w:tcPr>
                  <w:tcW w:w="1134" w:type="dxa"/>
                  <w:vMerge w:val="restart"/>
                  <w:tcBorders>
                    <w:top w:val="nil"/>
                    <w:left w:val="single" w:sz="4" w:space="0" w:color="auto"/>
                    <w:right w:val="single" w:sz="4" w:space="0" w:color="auto"/>
                  </w:tcBorders>
                  <w:shd w:val="clear" w:color="auto" w:fill="auto"/>
                  <w:vAlign w:val="center"/>
                </w:tcPr>
                <w:p w14:paraId="5A5C1C71"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r w:rsidRPr="00737150">
                    <w:rPr>
                      <w:rFonts w:ascii="仿宋_GB2312" w:eastAsia="仿宋_GB2312" w:hAnsi="黑体" w:cs="宋体" w:hint="eastAsia"/>
                      <w:snapToGrid w:val="0"/>
                      <w:kern w:val="0"/>
                      <w:szCs w:val="21"/>
                    </w:rPr>
                    <w:t>电站</w:t>
                  </w:r>
                </w:p>
                <w:p w14:paraId="1ABBF9B0"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r w:rsidRPr="00737150">
                    <w:rPr>
                      <w:rFonts w:ascii="仿宋_GB2312" w:eastAsia="仿宋_GB2312" w:hAnsi="黑体" w:cs="宋体" w:hint="eastAsia"/>
                      <w:snapToGrid w:val="0"/>
                      <w:kern w:val="0"/>
                      <w:szCs w:val="21"/>
                    </w:rPr>
                    <w:t>推广</w:t>
                  </w:r>
                </w:p>
              </w:tc>
              <w:tc>
                <w:tcPr>
                  <w:tcW w:w="1560" w:type="dxa"/>
                  <w:tcBorders>
                    <w:top w:val="nil"/>
                    <w:left w:val="nil"/>
                    <w:bottom w:val="single" w:sz="4" w:space="0" w:color="auto"/>
                    <w:right w:val="single" w:sz="4" w:space="0" w:color="auto"/>
                  </w:tcBorders>
                  <w:shd w:val="clear" w:color="auto" w:fill="auto"/>
                  <w:vAlign w:val="center"/>
                </w:tcPr>
                <w:p w14:paraId="38669839"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r w:rsidRPr="00737150">
                    <w:rPr>
                      <w:rFonts w:ascii="仿宋_GB2312" w:eastAsia="仿宋_GB2312" w:hAnsi="黑体" w:cs="宋体" w:hint="eastAsia"/>
                      <w:snapToGrid w:val="0"/>
                      <w:kern w:val="0"/>
                      <w:szCs w:val="21"/>
                    </w:rPr>
                    <w:t>APP端展示方式</w:t>
                  </w:r>
                </w:p>
              </w:tc>
              <w:tc>
                <w:tcPr>
                  <w:tcW w:w="2906" w:type="dxa"/>
                  <w:tcBorders>
                    <w:top w:val="nil"/>
                    <w:left w:val="nil"/>
                    <w:bottom w:val="single" w:sz="4" w:space="0" w:color="auto"/>
                    <w:right w:val="single" w:sz="4" w:space="0" w:color="auto"/>
                  </w:tcBorders>
                  <w:shd w:val="clear" w:color="auto" w:fill="auto"/>
                  <w:vAlign w:val="center"/>
                </w:tcPr>
                <w:p w14:paraId="52EAA0E4"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r w:rsidRPr="00737150">
                    <w:rPr>
                      <w:rFonts w:ascii="仿宋_GB2312" w:eastAsia="仿宋_GB2312" w:hAnsi="黑体" w:cs="宋体" w:hint="eastAsia"/>
                      <w:snapToGrid w:val="0"/>
                      <w:kern w:val="0"/>
                      <w:szCs w:val="21"/>
                    </w:rPr>
                    <w:t>在APP端显示电站的运营方</w:t>
                  </w:r>
                </w:p>
              </w:tc>
              <w:tc>
                <w:tcPr>
                  <w:tcW w:w="1178" w:type="dxa"/>
                  <w:vMerge w:val="restart"/>
                  <w:tcBorders>
                    <w:top w:val="nil"/>
                    <w:left w:val="single" w:sz="4" w:space="0" w:color="auto"/>
                    <w:bottom w:val="single" w:sz="4" w:space="0" w:color="000000"/>
                    <w:right w:val="single" w:sz="4" w:space="0" w:color="auto"/>
                  </w:tcBorders>
                  <w:shd w:val="clear" w:color="auto" w:fill="auto"/>
                  <w:vAlign w:val="center"/>
                </w:tcPr>
                <w:p w14:paraId="0E2B3109"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微软雅黑" w:cs="宋体" w:hint="eastAsia"/>
                      <w:snapToGrid w:val="0"/>
                      <w:kern w:val="0"/>
                      <w:szCs w:val="21"/>
                    </w:rPr>
                  </w:pPr>
                  <w:r w:rsidRPr="00737150">
                    <w:rPr>
                      <w:rFonts w:ascii="仿宋_GB2312" w:eastAsia="仿宋_GB2312" w:hAnsi="仿宋" w:hint="eastAsia"/>
                      <w:snapToGrid w:val="0"/>
                      <w:kern w:val="0"/>
                      <w:szCs w:val="21"/>
                    </w:rPr>
                    <w:t>服务费收入*XX%</w:t>
                  </w:r>
                </w:p>
              </w:tc>
              <w:tc>
                <w:tcPr>
                  <w:tcW w:w="1178" w:type="dxa"/>
                  <w:vMerge w:val="restart"/>
                  <w:tcBorders>
                    <w:top w:val="nil"/>
                    <w:left w:val="single" w:sz="4" w:space="0" w:color="auto"/>
                    <w:bottom w:val="single" w:sz="4" w:space="0" w:color="000000"/>
                    <w:right w:val="single" w:sz="4" w:space="0" w:color="auto"/>
                  </w:tcBorders>
                  <w:shd w:val="clear" w:color="auto" w:fill="auto"/>
                  <w:vAlign w:val="center"/>
                </w:tcPr>
                <w:p w14:paraId="2A04D075"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微软雅黑" w:cs="宋体" w:hint="eastAsia"/>
                      <w:snapToGrid w:val="0"/>
                      <w:kern w:val="0"/>
                      <w:szCs w:val="21"/>
                    </w:rPr>
                  </w:pPr>
                  <w:r w:rsidRPr="00737150">
                    <w:rPr>
                      <w:rFonts w:ascii="仿宋_GB2312" w:eastAsia="仿宋_GB2312" w:hAnsi="微软雅黑" w:cs="宋体" w:hint="eastAsia"/>
                      <w:snapToGrid w:val="0"/>
                      <w:kern w:val="0"/>
                      <w:szCs w:val="21"/>
                    </w:rPr>
                    <w:t>/</w:t>
                  </w:r>
                </w:p>
              </w:tc>
              <w:tc>
                <w:tcPr>
                  <w:tcW w:w="1205" w:type="dxa"/>
                  <w:vMerge w:val="restart"/>
                  <w:tcBorders>
                    <w:top w:val="nil"/>
                    <w:left w:val="single" w:sz="4" w:space="0" w:color="auto"/>
                    <w:bottom w:val="single" w:sz="4" w:space="0" w:color="000000"/>
                    <w:right w:val="single" w:sz="4" w:space="0" w:color="auto"/>
                  </w:tcBorders>
                  <w:shd w:val="clear" w:color="auto" w:fill="auto"/>
                  <w:vAlign w:val="center"/>
                </w:tcPr>
                <w:p w14:paraId="15BDD619"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p>
              </w:tc>
            </w:tr>
            <w:tr w:rsidR="00505299" w:rsidRPr="00737150" w14:paraId="08D9CA92" w14:textId="77777777">
              <w:trPr>
                <w:trHeight w:hRule="exact" w:val="567"/>
              </w:trPr>
              <w:tc>
                <w:tcPr>
                  <w:tcW w:w="1129" w:type="dxa"/>
                  <w:vMerge/>
                  <w:tcBorders>
                    <w:top w:val="nil"/>
                    <w:left w:val="single" w:sz="4" w:space="0" w:color="auto"/>
                    <w:bottom w:val="single" w:sz="4" w:space="0" w:color="000000"/>
                    <w:right w:val="single" w:sz="4" w:space="0" w:color="auto"/>
                  </w:tcBorders>
                  <w:vAlign w:val="center"/>
                </w:tcPr>
                <w:p w14:paraId="45D8DB30"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b/>
                      <w:bCs/>
                      <w:snapToGrid w:val="0"/>
                      <w:kern w:val="0"/>
                      <w:szCs w:val="21"/>
                    </w:rPr>
                  </w:pPr>
                </w:p>
              </w:tc>
              <w:tc>
                <w:tcPr>
                  <w:tcW w:w="1134" w:type="dxa"/>
                  <w:vMerge/>
                  <w:tcBorders>
                    <w:left w:val="single" w:sz="4" w:space="0" w:color="auto"/>
                    <w:right w:val="single" w:sz="4" w:space="0" w:color="auto"/>
                  </w:tcBorders>
                  <w:vAlign w:val="center"/>
                </w:tcPr>
                <w:p w14:paraId="2B5D9AE1"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p>
              </w:tc>
              <w:tc>
                <w:tcPr>
                  <w:tcW w:w="1560" w:type="dxa"/>
                  <w:tcBorders>
                    <w:top w:val="nil"/>
                    <w:left w:val="nil"/>
                    <w:bottom w:val="single" w:sz="4" w:space="0" w:color="auto"/>
                    <w:right w:val="single" w:sz="4" w:space="0" w:color="auto"/>
                  </w:tcBorders>
                  <w:shd w:val="clear" w:color="auto" w:fill="auto"/>
                  <w:vAlign w:val="center"/>
                </w:tcPr>
                <w:p w14:paraId="410B666E"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r w:rsidRPr="00737150">
                    <w:rPr>
                      <w:rFonts w:ascii="仿宋_GB2312" w:eastAsia="仿宋_GB2312" w:hAnsi="黑体" w:cs="宋体" w:hint="eastAsia"/>
                      <w:snapToGrid w:val="0"/>
                      <w:kern w:val="0"/>
                      <w:szCs w:val="21"/>
                    </w:rPr>
                    <w:t>电站方案设计与品牌授权</w:t>
                  </w:r>
                </w:p>
              </w:tc>
              <w:tc>
                <w:tcPr>
                  <w:tcW w:w="2906" w:type="dxa"/>
                  <w:tcBorders>
                    <w:top w:val="nil"/>
                    <w:left w:val="nil"/>
                    <w:bottom w:val="single" w:sz="4" w:space="0" w:color="auto"/>
                    <w:right w:val="single" w:sz="4" w:space="0" w:color="auto"/>
                  </w:tcBorders>
                  <w:shd w:val="clear" w:color="auto" w:fill="auto"/>
                  <w:vAlign w:val="center"/>
                </w:tcPr>
                <w:p w14:paraId="6D6568BE"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r w:rsidRPr="00737150">
                    <w:rPr>
                      <w:rFonts w:ascii="仿宋_GB2312" w:eastAsia="仿宋_GB2312" w:hAnsi="黑体" w:cs="宋体" w:hint="eastAsia"/>
                      <w:snapToGrid w:val="0"/>
                      <w:kern w:val="0"/>
                      <w:szCs w:val="21"/>
                    </w:rPr>
                    <w:t>提供全国统一VI设计标准及设计方案</w:t>
                  </w:r>
                </w:p>
              </w:tc>
              <w:tc>
                <w:tcPr>
                  <w:tcW w:w="1178" w:type="dxa"/>
                  <w:vMerge/>
                  <w:tcBorders>
                    <w:top w:val="nil"/>
                    <w:left w:val="single" w:sz="4" w:space="0" w:color="auto"/>
                    <w:bottom w:val="single" w:sz="4" w:space="0" w:color="000000"/>
                    <w:right w:val="single" w:sz="4" w:space="0" w:color="auto"/>
                  </w:tcBorders>
                  <w:vAlign w:val="center"/>
                </w:tcPr>
                <w:p w14:paraId="6670389B"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snapToGrid w:val="0"/>
                      <w:kern w:val="0"/>
                      <w:szCs w:val="21"/>
                    </w:rPr>
                  </w:pPr>
                </w:p>
              </w:tc>
              <w:tc>
                <w:tcPr>
                  <w:tcW w:w="1178" w:type="dxa"/>
                  <w:vMerge/>
                  <w:tcBorders>
                    <w:top w:val="nil"/>
                    <w:left w:val="single" w:sz="4" w:space="0" w:color="auto"/>
                    <w:bottom w:val="single" w:sz="4" w:space="0" w:color="000000"/>
                    <w:right w:val="single" w:sz="4" w:space="0" w:color="auto"/>
                  </w:tcBorders>
                  <w:vAlign w:val="center"/>
                </w:tcPr>
                <w:p w14:paraId="7A388E9D"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snapToGrid w:val="0"/>
                      <w:kern w:val="0"/>
                      <w:szCs w:val="21"/>
                    </w:rPr>
                  </w:pPr>
                </w:p>
              </w:tc>
              <w:tc>
                <w:tcPr>
                  <w:tcW w:w="1205" w:type="dxa"/>
                  <w:vMerge/>
                  <w:tcBorders>
                    <w:top w:val="nil"/>
                    <w:left w:val="single" w:sz="4" w:space="0" w:color="auto"/>
                    <w:bottom w:val="single" w:sz="4" w:space="0" w:color="000000"/>
                    <w:right w:val="single" w:sz="4" w:space="0" w:color="auto"/>
                  </w:tcBorders>
                  <w:vAlign w:val="center"/>
                </w:tcPr>
                <w:p w14:paraId="66C403FC"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p>
              </w:tc>
            </w:tr>
            <w:tr w:rsidR="00505299" w:rsidRPr="00737150" w14:paraId="0DFD72D9" w14:textId="77777777">
              <w:trPr>
                <w:trHeight w:hRule="exact" w:val="567"/>
              </w:trPr>
              <w:tc>
                <w:tcPr>
                  <w:tcW w:w="1129" w:type="dxa"/>
                  <w:vMerge/>
                  <w:tcBorders>
                    <w:top w:val="nil"/>
                    <w:left w:val="single" w:sz="4" w:space="0" w:color="auto"/>
                    <w:bottom w:val="single" w:sz="4" w:space="0" w:color="000000"/>
                    <w:right w:val="single" w:sz="4" w:space="0" w:color="auto"/>
                  </w:tcBorders>
                  <w:vAlign w:val="center"/>
                </w:tcPr>
                <w:p w14:paraId="263CE55C"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b/>
                      <w:bCs/>
                      <w:snapToGrid w:val="0"/>
                      <w:kern w:val="0"/>
                      <w:szCs w:val="21"/>
                    </w:rPr>
                  </w:pPr>
                </w:p>
              </w:tc>
              <w:tc>
                <w:tcPr>
                  <w:tcW w:w="1134" w:type="dxa"/>
                  <w:vMerge/>
                  <w:tcBorders>
                    <w:left w:val="single" w:sz="4" w:space="0" w:color="auto"/>
                    <w:right w:val="single" w:sz="4" w:space="0" w:color="auto"/>
                  </w:tcBorders>
                  <w:vAlign w:val="center"/>
                </w:tcPr>
                <w:p w14:paraId="0937B53F"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p>
              </w:tc>
              <w:tc>
                <w:tcPr>
                  <w:tcW w:w="1560" w:type="dxa"/>
                  <w:tcBorders>
                    <w:top w:val="nil"/>
                    <w:left w:val="nil"/>
                    <w:bottom w:val="single" w:sz="4" w:space="0" w:color="auto"/>
                    <w:right w:val="single" w:sz="4" w:space="0" w:color="auto"/>
                  </w:tcBorders>
                  <w:shd w:val="clear" w:color="000000" w:fill="FFFFFF"/>
                  <w:vAlign w:val="center"/>
                </w:tcPr>
                <w:p w14:paraId="3930D58E"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color w:val="000000"/>
                      <w:kern w:val="0"/>
                      <w:szCs w:val="21"/>
                    </w:rPr>
                  </w:pPr>
                  <w:r w:rsidRPr="00737150">
                    <w:rPr>
                      <w:rFonts w:ascii="仿宋_GB2312" w:eastAsia="仿宋_GB2312" w:hAnsi="黑体" w:cs="宋体" w:hint="eastAsia"/>
                      <w:snapToGrid w:val="0"/>
                      <w:color w:val="000000"/>
                      <w:kern w:val="0"/>
                      <w:szCs w:val="21"/>
                    </w:rPr>
                    <w:t>电站引流</w:t>
                  </w:r>
                </w:p>
              </w:tc>
              <w:tc>
                <w:tcPr>
                  <w:tcW w:w="2906" w:type="dxa"/>
                  <w:tcBorders>
                    <w:top w:val="nil"/>
                    <w:left w:val="nil"/>
                    <w:bottom w:val="single" w:sz="4" w:space="0" w:color="auto"/>
                    <w:right w:val="single" w:sz="4" w:space="0" w:color="auto"/>
                  </w:tcBorders>
                  <w:shd w:val="clear" w:color="000000" w:fill="FFFFFF"/>
                  <w:vAlign w:val="center"/>
                </w:tcPr>
                <w:p w14:paraId="217D6DBF"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color w:val="000000"/>
                      <w:kern w:val="0"/>
                      <w:szCs w:val="21"/>
                    </w:rPr>
                  </w:pPr>
                  <w:r w:rsidRPr="00737150">
                    <w:rPr>
                      <w:rFonts w:ascii="仿宋_GB2312" w:eastAsia="仿宋_GB2312" w:hAnsi="黑体" w:cs="宋体" w:hint="eastAsia"/>
                      <w:snapToGrid w:val="0"/>
                      <w:color w:val="000000"/>
                      <w:kern w:val="0"/>
                      <w:szCs w:val="21"/>
                    </w:rPr>
                    <w:t>全国APP注册用户推送</w:t>
                  </w:r>
                </w:p>
              </w:tc>
              <w:tc>
                <w:tcPr>
                  <w:tcW w:w="1178" w:type="dxa"/>
                  <w:vMerge/>
                  <w:tcBorders>
                    <w:top w:val="nil"/>
                    <w:left w:val="single" w:sz="4" w:space="0" w:color="auto"/>
                    <w:bottom w:val="single" w:sz="4" w:space="0" w:color="000000"/>
                    <w:right w:val="single" w:sz="4" w:space="0" w:color="auto"/>
                  </w:tcBorders>
                  <w:vAlign w:val="center"/>
                </w:tcPr>
                <w:p w14:paraId="63E804F6"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snapToGrid w:val="0"/>
                      <w:kern w:val="0"/>
                      <w:szCs w:val="21"/>
                    </w:rPr>
                  </w:pPr>
                </w:p>
              </w:tc>
              <w:tc>
                <w:tcPr>
                  <w:tcW w:w="1178" w:type="dxa"/>
                  <w:vMerge/>
                  <w:tcBorders>
                    <w:top w:val="nil"/>
                    <w:left w:val="single" w:sz="4" w:space="0" w:color="auto"/>
                    <w:bottom w:val="single" w:sz="4" w:space="0" w:color="000000"/>
                    <w:right w:val="single" w:sz="4" w:space="0" w:color="auto"/>
                  </w:tcBorders>
                  <w:vAlign w:val="center"/>
                </w:tcPr>
                <w:p w14:paraId="571343A2"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snapToGrid w:val="0"/>
                      <w:kern w:val="0"/>
                      <w:szCs w:val="21"/>
                    </w:rPr>
                  </w:pPr>
                </w:p>
              </w:tc>
              <w:tc>
                <w:tcPr>
                  <w:tcW w:w="1205" w:type="dxa"/>
                  <w:vMerge/>
                  <w:tcBorders>
                    <w:top w:val="nil"/>
                    <w:left w:val="single" w:sz="4" w:space="0" w:color="auto"/>
                    <w:bottom w:val="single" w:sz="4" w:space="0" w:color="000000"/>
                    <w:right w:val="single" w:sz="4" w:space="0" w:color="auto"/>
                  </w:tcBorders>
                  <w:vAlign w:val="center"/>
                </w:tcPr>
                <w:p w14:paraId="191677C5"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p>
              </w:tc>
            </w:tr>
            <w:tr w:rsidR="00505299" w:rsidRPr="00737150" w14:paraId="3B5EAA94" w14:textId="77777777">
              <w:trPr>
                <w:trHeight w:hRule="exact" w:val="567"/>
              </w:trPr>
              <w:tc>
                <w:tcPr>
                  <w:tcW w:w="1129" w:type="dxa"/>
                  <w:vMerge/>
                  <w:tcBorders>
                    <w:top w:val="nil"/>
                    <w:left w:val="single" w:sz="4" w:space="0" w:color="auto"/>
                    <w:bottom w:val="single" w:sz="4" w:space="0" w:color="000000"/>
                    <w:right w:val="single" w:sz="4" w:space="0" w:color="auto"/>
                  </w:tcBorders>
                  <w:vAlign w:val="center"/>
                </w:tcPr>
                <w:p w14:paraId="4F2B9DBD"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b/>
                      <w:bCs/>
                      <w:snapToGrid w:val="0"/>
                      <w:kern w:val="0"/>
                      <w:szCs w:val="21"/>
                    </w:rPr>
                  </w:pPr>
                </w:p>
              </w:tc>
              <w:tc>
                <w:tcPr>
                  <w:tcW w:w="1134" w:type="dxa"/>
                  <w:vMerge/>
                  <w:tcBorders>
                    <w:left w:val="single" w:sz="4" w:space="0" w:color="auto"/>
                    <w:right w:val="single" w:sz="4" w:space="0" w:color="auto"/>
                  </w:tcBorders>
                  <w:vAlign w:val="center"/>
                </w:tcPr>
                <w:p w14:paraId="574F2A42"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p>
              </w:tc>
              <w:tc>
                <w:tcPr>
                  <w:tcW w:w="1560" w:type="dxa"/>
                  <w:tcBorders>
                    <w:top w:val="nil"/>
                    <w:left w:val="nil"/>
                    <w:bottom w:val="single" w:sz="4" w:space="0" w:color="auto"/>
                    <w:right w:val="single" w:sz="4" w:space="0" w:color="auto"/>
                  </w:tcBorders>
                  <w:shd w:val="clear" w:color="000000" w:fill="FFFFFF"/>
                  <w:vAlign w:val="center"/>
                </w:tcPr>
                <w:p w14:paraId="13151493"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color w:val="000000"/>
                      <w:kern w:val="0"/>
                      <w:szCs w:val="21"/>
                    </w:rPr>
                  </w:pPr>
                  <w:r w:rsidRPr="00737150">
                    <w:rPr>
                      <w:rFonts w:ascii="仿宋_GB2312" w:eastAsia="仿宋_GB2312" w:hAnsi="黑体" w:cs="宋体" w:hint="eastAsia"/>
                      <w:snapToGrid w:val="0"/>
                      <w:color w:val="000000"/>
                      <w:kern w:val="0"/>
                      <w:szCs w:val="21"/>
                    </w:rPr>
                    <w:t>微信社群推广</w:t>
                  </w:r>
                </w:p>
              </w:tc>
              <w:tc>
                <w:tcPr>
                  <w:tcW w:w="2906" w:type="dxa"/>
                  <w:tcBorders>
                    <w:top w:val="nil"/>
                    <w:left w:val="nil"/>
                    <w:bottom w:val="single" w:sz="4" w:space="0" w:color="auto"/>
                    <w:right w:val="single" w:sz="4" w:space="0" w:color="auto"/>
                  </w:tcBorders>
                  <w:shd w:val="clear" w:color="000000" w:fill="FFFFFF"/>
                  <w:vAlign w:val="center"/>
                </w:tcPr>
                <w:p w14:paraId="2AC302C7"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color w:val="000000"/>
                      <w:kern w:val="0"/>
                      <w:szCs w:val="21"/>
                    </w:rPr>
                  </w:pPr>
                  <w:r w:rsidRPr="00737150">
                    <w:rPr>
                      <w:rFonts w:ascii="仿宋_GB2312" w:eastAsia="仿宋_GB2312" w:hAnsi="黑体" w:cs="宋体" w:hint="eastAsia"/>
                      <w:snapToGrid w:val="0"/>
                      <w:color w:val="000000"/>
                      <w:kern w:val="0"/>
                      <w:szCs w:val="21"/>
                    </w:rPr>
                    <w:t>微信粉丝群用户推广</w:t>
                  </w:r>
                </w:p>
              </w:tc>
              <w:tc>
                <w:tcPr>
                  <w:tcW w:w="1178" w:type="dxa"/>
                  <w:vMerge/>
                  <w:tcBorders>
                    <w:top w:val="nil"/>
                    <w:left w:val="single" w:sz="4" w:space="0" w:color="auto"/>
                    <w:bottom w:val="single" w:sz="4" w:space="0" w:color="000000"/>
                    <w:right w:val="single" w:sz="4" w:space="0" w:color="auto"/>
                  </w:tcBorders>
                  <w:vAlign w:val="center"/>
                </w:tcPr>
                <w:p w14:paraId="164E48B0"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snapToGrid w:val="0"/>
                      <w:kern w:val="0"/>
                      <w:szCs w:val="21"/>
                    </w:rPr>
                  </w:pPr>
                </w:p>
              </w:tc>
              <w:tc>
                <w:tcPr>
                  <w:tcW w:w="1178" w:type="dxa"/>
                  <w:vMerge/>
                  <w:tcBorders>
                    <w:top w:val="nil"/>
                    <w:left w:val="single" w:sz="4" w:space="0" w:color="auto"/>
                    <w:bottom w:val="single" w:sz="4" w:space="0" w:color="000000"/>
                    <w:right w:val="single" w:sz="4" w:space="0" w:color="auto"/>
                  </w:tcBorders>
                  <w:vAlign w:val="center"/>
                </w:tcPr>
                <w:p w14:paraId="54474AD9"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snapToGrid w:val="0"/>
                      <w:kern w:val="0"/>
                      <w:szCs w:val="21"/>
                    </w:rPr>
                  </w:pPr>
                </w:p>
              </w:tc>
              <w:tc>
                <w:tcPr>
                  <w:tcW w:w="1205" w:type="dxa"/>
                  <w:vMerge/>
                  <w:tcBorders>
                    <w:top w:val="nil"/>
                    <w:left w:val="single" w:sz="4" w:space="0" w:color="auto"/>
                    <w:bottom w:val="single" w:sz="4" w:space="0" w:color="000000"/>
                    <w:right w:val="single" w:sz="4" w:space="0" w:color="auto"/>
                  </w:tcBorders>
                  <w:vAlign w:val="center"/>
                </w:tcPr>
                <w:p w14:paraId="4E0F488A"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p>
              </w:tc>
            </w:tr>
            <w:tr w:rsidR="00505299" w:rsidRPr="00737150" w14:paraId="7A5632B1" w14:textId="77777777">
              <w:trPr>
                <w:trHeight w:hRule="exact" w:val="1359"/>
              </w:trPr>
              <w:tc>
                <w:tcPr>
                  <w:tcW w:w="1129" w:type="dxa"/>
                  <w:vMerge/>
                  <w:tcBorders>
                    <w:top w:val="nil"/>
                    <w:left w:val="single" w:sz="4" w:space="0" w:color="auto"/>
                    <w:bottom w:val="single" w:sz="4" w:space="0" w:color="000000"/>
                    <w:right w:val="single" w:sz="4" w:space="0" w:color="auto"/>
                  </w:tcBorders>
                  <w:vAlign w:val="center"/>
                </w:tcPr>
                <w:p w14:paraId="36C0B3F1"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b/>
                      <w:bCs/>
                      <w:snapToGrid w:val="0"/>
                      <w:kern w:val="0"/>
                      <w:szCs w:val="21"/>
                    </w:rPr>
                  </w:pPr>
                </w:p>
              </w:tc>
              <w:tc>
                <w:tcPr>
                  <w:tcW w:w="1134" w:type="dxa"/>
                  <w:vMerge/>
                  <w:tcBorders>
                    <w:left w:val="single" w:sz="4" w:space="0" w:color="auto"/>
                    <w:bottom w:val="single" w:sz="4" w:space="0" w:color="000000"/>
                    <w:right w:val="single" w:sz="4" w:space="0" w:color="auto"/>
                  </w:tcBorders>
                  <w:vAlign w:val="center"/>
                </w:tcPr>
                <w:p w14:paraId="19C40762"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p>
              </w:tc>
              <w:tc>
                <w:tcPr>
                  <w:tcW w:w="1560" w:type="dxa"/>
                  <w:tcBorders>
                    <w:top w:val="nil"/>
                    <w:left w:val="nil"/>
                    <w:bottom w:val="single" w:sz="4" w:space="0" w:color="auto"/>
                    <w:right w:val="single" w:sz="4" w:space="0" w:color="auto"/>
                  </w:tcBorders>
                  <w:shd w:val="clear" w:color="000000" w:fill="FFFFFF"/>
                  <w:vAlign w:val="center"/>
                </w:tcPr>
                <w:p w14:paraId="105C047C"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color w:val="000000"/>
                      <w:kern w:val="0"/>
                      <w:szCs w:val="21"/>
                    </w:rPr>
                  </w:pPr>
                  <w:r w:rsidRPr="00737150">
                    <w:rPr>
                      <w:rFonts w:ascii="仿宋_GB2312" w:eastAsia="仿宋_GB2312" w:hAnsi="黑体" w:cs="宋体" w:hint="eastAsia"/>
                      <w:snapToGrid w:val="0"/>
                      <w:color w:val="000000"/>
                      <w:kern w:val="0"/>
                      <w:szCs w:val="21"/>
                    </w:rPr>
                    <w:t>第三方互联</w:t>
                  </w:r>
                </w:p>
              </w:tc>
              <w:tc>
                <w:tcPr>
                  <w:tcW w:w="2906" w:type="dxa"/>
                  <w:tcBorders>
                    <w:top w:val="nil"/>
                    <w:left w:val="nil"/>
                    <w:bottom w:val="single" w:sz="4" w:space="0" w:color="auto"/>
                    <w:right w:val="single" w:sz="4" w:space="0" w:color="auto"/>
                  </w:tcBorders>
                  <w:shd w:val="clear" w:color="000000" w:fill="FFFFFF"/>
                  <w:vAlign w:val="center"/>
                </w:tcPr>
                <w:p w14:paraId="3524C045"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color w:val="000000"/>
                      <w:kern w:val="0"/>
                      <w:szCs w:val="21"/>
                    </w:rPr>
                  </w:pPr>
                  <w:r w:rsidRPr="00737150">
                    <w:rPr>
                      <w:rFonts w:ascii="仿宋_GB2312" w:eastAsia="仿宋_GB2312" w:hAnsi="黑体" w:cs="宋体" w:hint="eastAsia"/>
                      <w:snapToGrid w:val="0"/>
                      <w:color w:val="000000"/>
                      <w:kern w:val="0"/>
                      <w:szCs w:val="21"/>
                    </w:rPr>
                    <w:t>支持高德地图、百度地图、腾讯地图、新电途、货拉拉、微信、支付宝、银联等第三方平台互联（互联平台经甲方同意后可进行调整）</w:t>
                  </w:r>
                </w:p>
              </w:tc>
              <w:tc>
                <w:tcPr>
                  <w:tcW w:w="1178" w:type="dxa"/>
                  <w:vMerge/>
                  <w:tcBorders>
                    <w:top w:val="nil"/>
                    <w:left w:val="single" w:sz="4" w:space="0" w:color="auto"/>
                    <w:bottom w:val="single" w:sz="4" w:space="0" w:color="000000"/>
                    <w:right w:val="single" w:sz="4" w:space="0" w:color="auto"/>
                  </w:tcBorders>
                  <w:vAlign w:val="center"/>
                </w:tcPr>
                <w:p w14:paraId="5DF0EBE2"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snapToGrid w:val="0"/>
                      <w:kern w:val="0"/>
                      <w:szCs w:val="21"/>
                    </w:rPr>
                  </w:pPr>
                </w:p>
              </w:tc>
              <w:tc>
                <w:tcPr>
                  <w:tcW w:w="1178" w:type="dxa"/>
                  <w:vMerge/>
                  <w:tcBorders>
                    <w:top w:val="nil"/>
                    <w:left w:val="single" w:sz="4" w:space="0" w:color="auto"/>
                    <w:bottom w:val="single" w:sz="4" w:space="0" w:color="000000"/>
                    <w:right w:val="single" w:sz="4" w:space="0" w:color="auto"/>
                  </w:tcBorders>
                  <w:vAlign w:val="center"/>
                </w:tcPr>
                <w:p w14:paraId="7E962E9D"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snapToGrid w:val="0"/>
                      <w:kern w:val="0"/>
                      <w:szCs w:val="21"/>
                    </w:rPr>
                  </w:pPr>
                </w:p>
              </w:tc>
              <w:tc>
                <w:tcPr>
                  <w:tcW w:w="1205" w:type="dxa"/>
                  <w:vMerge/>
                  <w:tcBorders>
                    <w:top w:val="nil"/>
                    <w:left w:val="single" w:sz="4" w:space="0" w:color="auto"/>
                    <w:bottom w:val="single" w:sz="4" w:space="0" w:color="000000"/>
                    <w:right w:val="single" w:sz="4" w:space="0" w:color="auto"/>
                  </w:tcBorders>
                  <w:vAlign w:val="center"/>
                </w:tcPr>
                <w:p w14:paraId="6287445B"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p>
              </w:tc>
            </w:tr>
            <w:tr w:rsidR="00505299" w:rsidRPr="00737150" w14:paraId="49779707" w14:textId="77777777">
              <w:trPr>
                <w:trHeight w:hRule="exact" w:val="567"/>
              </w:trPr>
              <w:tc>
                <w:tcPr>
                  <w:tcW w:w="1129" w:type="dxa"/>
                  <w:vMerge/>
                  <w:tcBorders>
                    <w:top w:val="nil"/>
                    <w:left w:val="single" w:sz="4" w:space="0" w:color="auto"/>
                    <w:bottom w:val="single" w:sz="4" w:space="0" w:color="000000"/>
                    <w:right w:val="single" w:sz="4" w:space="0" w:color="auto"/>
                  </w:tcBorders>
                  <w:vAlign w:val="center"/>
                </w:tcPr>
                <w:p w14:paraId="39C2BE71"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b/>
                      <w:bCs/>
                      <w:snapToGrid w:val="0"/>
                      <w:kern w:val="0"/>
                      <w:szCs w:val="21"/>
                    </w:rPr>
                  </w:pP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tcPr>
                <w:p w14:paraId="7F10C43F"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color w:val="000000"/>
                      <w:kern w:val="0"/>
                      <w:szCs w:val="21"/>
                    </w:rPr>
                  </w:pPr>
                  <w:r w:rsidRPr="00737150">
                    <w:rPr>
                      <w:rFonts w:ascii="仿宋_GB2312" w:eastAsia="仿宋_GB2312" w:hAnsi="黑体" w:cs="宋体" w:hint="eastAsia"/>
                      <w:snapToGrid w:val="0"/>
                      <w:color w:val="000000"/>
                      <w:kern w:val="0"/>
                      <w:szCs w:val="21"/>
                    </w:rPr>
                    <w:t>用户</w:t>
                  </w:r>
                </w:p>
                <w:p w14:paraId="4145A4DD"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color w:val="000000"/>
                      <w:kern w:val="0"/>
                      <w:szCs w:val="21"/>
                    </w:rPr>
                  </w:pPr>
                  <w:r w:rsidRPr="00737150">
                    <w:rPr>
                      <w:rFonts w:ascii="仿宋_GB2312" w:eastAsia="仿宋_GB2312" w:hAnsi="黑体" w:cs="宋体" w:hint="eastAsia"/>
                      <w:snapToGrid w:val="0"/>
                      <w:color w:val="000000"/>
                      <w:kern w:val="0"/>
                      <w:szCs w:val="21"/>
                    </w:rPr>
                    <w:t>运营</w:t>
                  </w:r>
                </w:p>
              </w:tc>
              <w:tc>
                <w:tcPr>
                  <w:tcW w:w="1560" w:type="dxa"/>
                  <w:tcBorders>
                    <w:top w:val="nil"/>
                    <w:left w:val="nil"/>
                    <w:bottom w:val="single" w:sz="4" w:space="0" w:color="auto"/>
                    <w:right w:val="single" w:sz="4" w:space="0" w:color="auto"/>
                  </w:tcBorders>
                  <w:shd w:val="clear" w:color="000000" w:fill="FFFFFF"/>
                  <w:vAlign w:val="center"/>
                </w:tcPr>
                <w:p w14:paraId="27D2956B"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color w:val="000000"/>
                      <w:kern w:val="0"/>
                      <w:szCs w:val="21"/>
                    </w:rPr>
                  </w:pPr>
                  <w:r w:rsidRPr="00737150">
                    <w:rPr>
                      <w:rFonts w:ascii="仿宋_GB2312" w:eastAsia="仿宋_GB2312" w:hAnsi="黑体" w:cs="宋体" w:hint="eastAsia"/>
                      <w:snapToGrid w:val="0"/>
                      <w:color w:val="000000"/>
                      <w:kern w:val="0"/>
                      <w:szCs w:val="21"/>
                    </w:rPr>
                    <w:t>运营活动共享</w:t>
                  </w:r>
                </w:p>
              </w:tc>
              <w:tc>
                <w:tcPr>
                  <w:tcW w:w="2906" w:type="dxa"/>
                  <w:tcBorders>
                    <w:top w:val="nil"/>
                    <w:left w:val="nil"/>
                    <w:bottom w:val="single" w:sz="4" w:space="0" w:color="auto"/>
                    <w:right w:val="single" w:sz="4" w:space="0" w:color="auto"/>
                  </w:tcBorders>
                  <w:shd w:val="clear" w:color="000000" w:fill="FFFFFF"/>
                  <w:vAlign w:val="center"/>
                </w:tcPr>
                <w:p w14:paraId="54BAE942"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color w:val="000000"/>
                      <w:kern w:val="0"/>
                      <w:szCs w:val="21"/>
                    </w:rPr>
                  </w:pPr>
                  <w:r w:rsidRPr="00737150">
                    <w:rPr>
                      <w:rFonts w:ascii="仿宋_GB2312" w:eastAsia="仿宋_GB2312" w:hAnsi="黑体" w:cs="宋体" w:hint="eastAsia"/>
                      <w:snapToGrid w:val="0"/>
                      <w:color w:val="000000"/>
                      <w:kern w:val="0"/>
                      <w:szCs w:val="21"/>
                    </w:rPr>
                    <w:t>全国性代金券预售锁定用户及活动绑定用户推送</w:t>
                  </w:r>
                </w:p>
              </w:tc>
              <w:tc>
                <w:tcPr>
                  <w:tcW w:w="1178" w:type="dxa"/>
                  <w:vMerge/>
                  <w:tcBorders>
                    <w:top w:val="nil"/>
                    <w:left w:val="single" w:sz="4" w:space="0" w:color="auto"/>
                    <w:bottom w:val="single" w:sz="4" w:space="0" w:color="000000"/>
                    <w:right w:val="single" w:sz="4" w:space="0" w:color="auto"/>
                  </w:tcBorders>
                  <w:vAlign w:val="center"/>
                </w:tcPr>
                <w:p w14:paraId="21937C71"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snapToGrid w:val="0"/>
                      <w:kern w:val="0"/>
                      <w:szCs w:val="21"/>
                    </w:rPr>
                  </w:pPr>
                </w:p>
              </w:tc>
              <w:tc>
                <w:tcPr>
                  <w:tcW w:w="1178" w:type="dxa"/>
                  <w:vMerge/>
                  <w:tcBorders>
                    <w:top w:val="nil"/>
                    <w:left w:val="single" w:sz="4" w:space="0" w:color="auto"/>
                    <w:bottom w:val="single" w:sz="4" w:space="0" w:color="000000"/>
                    <w:right w:val="single" w:sz="4" w:space="0" w:color="auto"/>
                  </w:tcBorders>
                  <w:vAlign w:val="center"/>
                </w:tcPr>
                <w:p w14:paraId="3219D15F"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snapToGrid w:val="0"/>
                      <w:kern w:val="0"/>
                      <w:szCs w:val="21"/>
                    </w:rPr>
                  </w:pPr>
                </w:p>
              </w:tc>
              <w:tc>
                <w:tcPr>
                  <w:tcW w:w="1205" w:type="dxa"/>
                  <w:vMerge/>
                  <w:tcBorders>
                    <w:top w:val="nil"/>
                    <w:left w:val="single" w:sz="4" w:space="0" w:color="auto"/>
                    <w:bottom w:val="single" w:sz="4" w:space="0" w:color="000000"/>
                    <w:right w:val="single" w:sz="4" w:space="0" w:color="auto"/>
                  </w:tcBorders>
                  <w:vAlign w:val="center"/>
                </w:tcPr>
                <w:p w14:paraId="2381E695"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p>
              </w:tc>
            </w:tr>
            <w:tr w:rsidR="00505299" w:rsidRPr="00737150" w14:paraId="1F42B111" w14:textId="77777777">
              <w:trPr>
                <w:trHeight w:hRule="exact" w:val="567"/>
              </w:trPr>
              <w:tc>
                <w:tcPr>
                  <w:tcW w:w="1129" w:type="dxa"/>
                  <w:vMerge/>
                  <w:tcBorders>
                    <w:top w:val="nil"/>
                    <w:left w:val="single" w:sz="4" w:space="0" w:color="auto"/>
                    <w:bottom w:val="single" w:sz="4" w:space="0" w:color="000000"/>
                    <w:right w:val="single" w:sz="4" w:space="0" w:color="auto"/>
                  </w:tcBorders>
                  <w:vAlign w:val="center"/>
                </w:tcPr>
                <w:p w14:paraId="0BE9CA87"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b/>
                      <w:bCs/>
                      <w:snapToGrid w:val="0"/>
                      <w:kern w:val="0"/>
                      <w:szCs w:val="21"/>
                    </w:rPr>
                  </w:pPr>
                </w:p>
              </w:tc>
              <w:tc>
                <w:tcPr>
                  <w:tcW w:w="1134" w:type="dxa"/>
                  <w:vMerge/>
                  <w:tcBorders>
                    <w:top w:val="nil"/>
                    <w:left w:val="single" w:sz="4" w:space="0" w:color="auto"/>
                    <w:bottom w:val="single" w:sz="4" w:space="0" w:color="000000"/>
                    <w:right w:val="single" w:sz="4" w:space="0" w:color="auto"/>
                  </w:tcBorders>
                  <w:vAlign w:val="center"/>
                </w:tcPr>
                <w:p w14:paraId="230B4E7F"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color w:val="000000"/>
                      <w:kern w:val="0"/>
                      <w:szCs w:val="21"/>
                    </w:rPr>
                  </w:pPr>
                </w:p>
              </w:tc>
              <w:tc>
                <w:tcPr>
                  <w:tcW w:w="1560" w:type="dxa"/>
                  <w:tcBorders>
                    <w:top w:val="nil"/>
                    <w:left w:val="nil"/>
                    <w:bottom w:val="single" w:sz="4" w:space="0" w:color="auto"/>
                    <w:right w:val="single" w:sz="4" w:space="0" w:color="auto"/>
                  </w:tcBorders>
                  <w:shd w:val="clear" w:color="000000" w:fill="FFFFFF"/>
                  <w:vAlign w:val="center"/>
                </w:tcPr>
                <w:p w14:paraId="03CF337C"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color w:val="000000"/>
                      <w:kern w:val="0"/>
                      <w:szCs w:val="21"/>
                    </w:rPr>
                  </w:pPr>
                  <w:r w:rsidRPr="00737150">
                    <w:rPr>
                      <w:rFonts w:ascii="仿宋_GB2312" w:eastAsia="仿宋_GB2312" w:hAnsi="黑体" w:cs="宋体" w:hint="eastAsia"/>
                      <w:snapToGrid w:val="0"/>
                      <w:color w:val="000000"/>
                      <w:kern w:val="0"/>
                      <w:szCs w:val="21"/>
                    </w:rPr>
                    <w:t>支付特权</w:t>
                  </w:r>
                </w:p>
              </w:tc>
              <w:tc>
                <w:tcPr>
                  <w:tcW w:w="2906" w:type="dxa"/>
                  <w:tcBorders>
                    <w:top w:val="nil"/>
                    <w:left w:val="nil"/>
                    <w:bottom w:val="single" w:sz="4" w:space="0" w:color="auto"/>
                    <w:right w:val="single" w:sz="4" w:space="0" w:color="auto"/>
                  </w:tcBorders>
                  <w:shd w:val="clear" w:color="000000" w:fill="FFFFFF"/>
                  <w:vAlign w:val="center"/>
                </w:tcPr>
                <w:p w14:paraId="3EF6CB41"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color w:val="000000"/>
                      <w:kern w:val="0"/>
                      <w:szCs w:val="21"/>
                    </w:rPr>
                  </w:pPr>
                  <w:r w:rsidRPr="00737150">
                    <w:rPr>
                      <w:rFonts w:ascii="仿宋_GB2312" w:eastAsia="仿宋_GB2312" w:hAnsi="黑体" w:cs="宋体" w:hint="eastAsia"/>
                      <w:snapToGrid w:val="0"/>
                      <w:color w:val="000000"/>
                      <w:kern w:val="0"/>
                      <w:szCs w:val="21"/>
                    </w:rPr>
                    <w:t>用户享受“先充电，后付款”，欠费由</w:t>
                  </w:r>
                  <w:r w:rsidRPr="00737150">
                    <w:rPr>
                      <w:rFonts w:ascii="仿宋_GB2312" w:eastAsia="仿宋_GB2312" w:hAnsi="仿宋" w:cstheme="minorEastAsia" w:hint="eastAsia"/>
                      <w:snapToGrid w:val="0"/>
                      <w:color w:val="000000" w:themeColor="text1"/>
                      <w:kern w:val="0"/>
                      <w:szCs w:val="21"/>
                    </w:rPr>
                    <w:t>XXX</w:t>
                  </w:r>
                  <w:r w:rsidRPr="00737150">
                    <w:rPr>
                      <w:rFonts w:ascii="仿宋_GB2312" w:eastAsia="仿宋_GB2312" w:hAnsi="黑体" w:cs="宋体" w:hint="eastAsia"/>
                      <w:snapToGrid w:val="0"/>
                      <w:color w:val="000000"/>
                      <w:kern w:val="0"/>
                      <w:szCs w:val="21"/>
                    </w:rPr>
                    <w:t>承担</w:t>
                  </w:r>
                </w:p>
              </w:tc>
              <w:tc>
                <w:tcPr>
                  <w:tcW w:w="1178" w:type="dxa"/>
                  <w:vMerge/>
                  <w:tcBorders>
                    <w:top w:val="nil"/>
                    <w:left w:val="single" w:sz="4" w:space="0" w:color="auto"/>
                    <w:bottom w:val="single" w:sz="4" w:space="0" w:color="000000"/>
                    <w:right w:val="single" w:sz="4" w:space="0" w:color="auto"/>
                  </w:tcBorders>
                  <w:vAlign w:val="center"/>
                </w:tcPr>
                <w:p w14:paraId="1CE040BA"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snapToGrid w:val="0"/>
                      <w:kern w:val="0"/>
                      <w:szCs w:val="21"/>
                    </w:rPr>
                  </w:pPr>
                </w:p>
              </w:tc>
              <w:tc>
                <w:tcPr>
                  <w:tcW w:w="1178" w:type="dxa"/>
                  <w:vMerge/>
                  <w:tcBorders>
                    <w:top w:val="nil"/>
                    <w:left w:val="single" w:sz="4" w:space="0" w:color="auto"/>
                    <w:bottom w:val="single" w:sz="4" w:space="0" w:color="000000"/>
                    <w:right w:val="single" w:sz="4" w:space="0" w:color="auto"/>
                  </w:tcBorders>
                  <w:vAlign w:val="center"/>
                </w:tcPr>
                <w:p w14:paraId="621FD751"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snapToGrid w:val="0"/>
                      <w:kern w:val="0"/>
                      <w:szCs w:val="21"/>
                    </w:rPr>
                  </w:pPr>
                </w:p>
              </w:tc>
              <w:tc>
                <w:tcPr>
                  <w:tcW w:w="1205" w:type="dxa"/>
                  <w:vMerge/>
                  <w:tcBorders>
                    <w:top w:val="nil"/>
                    <w:left w:val="single" w:sz="4" w:space="0" w:color="auto"/>
                    <w:bottom w:val="single" w:sz="4" w:space="0" w:color="000000"/>
                    <w:right w:val="single" w:sz="4" w:space="0" w:color="auto"/>
                  </w:tcBorders>
                  <w:vAlign w:val="center"/>
                </w:tcPr>
                <w:p w14:paraId="7A941DA8"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p>
              </w:tc>
            </w:tr>
            <w:tr w:rsidR="00505299" w:rsidRPr="00737150" w14:paraId="04B929B3" w14:textId="77777777">
              <w:trPr>
                <w:trHeight w:hRule="exact" w:val="567"/>
              </w:trPr>
              <w:tc>
                <w:tcPr>
                  <w:tcW w:w="1129" w:type="dxa"/>
                  <w:vMerge/>
                  <w:tcBorders>
                    <w:top w:val="nil"/>
                    <w:left w:val="single" w:sz="4" w:space="0" w:color="auto"/>
                    <w:bottom w:val="single" w:sz="4" w:space="0" w:color="000000"/>
                    <w:right w:val="single" w:sz="4" w:space="0" w:color="auto"/>
                  </w:tcBorders>
                  <w:vAlign w:val="center"/>
                </w:tcPr>
                <w:p w14:paraId="5C8F968A"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b/>
                      <w:bCs/>
                      <w:snapToGrid w:val="0"/>
                      <w:kern w:val="0"/>
                      <w:szCs w:val="21"/>
                    </w:rPr>
                  </w:pPr>
                </w:p>
              </w:tc>
              <w:tc>
                <w:tcPr>
                  <w:tcW w:w="1134" w:type="dxa"/>
                  <w:vMerge/>
                  <w:tcBorders>
                    <w:top w:val="nil"/>
                    <w:left w:val="single" w:sz="4" w:space="0" w:color="auto"/>
                    <w:bottom w:val="single" w:sz="4" w:space="0" w:color="000000"/>
                    <w:right w:val="single" w:sz="4" w:space="0" w:color="auto"/>
                  </w:tcBorders>
                  <w:vAlign w:val="center"/>
                </w:tcPr>
                <w:p w14:paraId="0B8F2346"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color w:val="000000"/>
                      <w:kern w:val="0"/>
                      <w:szCs w:val="21"/>
                    </w:rPr>
                  </w:pPr>
                </w:p>
              </w:tc>
              <w:tc>
                <w:tcPr>
                  <w:tcW w:w="1560" w:type="dxa"/>
                  <w:tcBorders>
                    <w:top w:val="nil"/>
                    <w:left w:val="nil"/>
                    <w:bottom w:val="single" w:sz="4" w:space="0" w:color="auto"/>
                    <w:right w:val="single" w:sz="4" w:space="0" w:color="auto"/>
                  </w:tcBorders>
                  <w:shd w:val="clear" w:color="000000" w:fill="FFFFFF"/>
                  <w:vAlign w:val="center"/>
                </w:tcPr>
                <w:p w14:paraId="0D48E091"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color w:val="000000"/>
                      <w:kern w:val="0"/>
                      <w:szCs w:val="21"/>
                    </w:rPr>
                  </w:pPr>
                  <w:r w:rsidRPr="00737150">
                    <w:rPr>
                      <w:rFonts w:ascii="仿宋_GB2312" w:eastAsia="仿宋_GB2312" w:hAnsi="黑体" w:cs="宋体" w:hint="eastAsia"/>
                      <w:snapToGrid w:val="0"/>
                      <w:color w:val="000000"/>
                      <w:kern w:val="0"/>
                      <w:szCs w:val="21"/>
                    </w:rPr>
                    <w:t>C端用户推广</w:t>
                  </w:r>
                </w:p>
              </w:tc>
              <w:tc>
                <w:tcPr>
                  <w:tcW w:w="2906" w:type="dxa"/>
                  <w:tcBorders>
                    <w:top w:val="nil"/>
                    <w:left w:val="nil"/>
                    <w:bottom w:val="single" w:sz="4" w:space="0" w:color="auto"/>
                    <w:right w:val="single" w:sz="4" w:space="0" w:color="auto"/>
                  </w:tcBorders>
                  <w:shd w:val="clear" w:color="000000" w:fill="FFFFFF"/>
                  <w:vAlign w:val="center"/>
                </w:tcPr>
                <w:p w14:paraId="3FDBCDA1"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color w:val="000000"/>
                      <w:kern w:val="0"/>
                      <w:szCs w:val="21"/>
                    </w:rPr>
                  </w:pPr>
                  <w:r w:rsidRPr="00737150">
                    <w:rPr>
                      <w:rFonts w:ascii="仿宋_GB2312" w:eastAsia="仿宋_GB2312" w:hAnsi="黑体" w:cs="宋体" w:hint="eastAsia"/>
                      <w:snapToGrid w:val="0"/>
                      <w:color w:val="000000"/>
                      <w:kern w:val="0"/>
                      <w:szCs w:val="21"/>
                    </w:rPr>
                    <w:t>针对</w:t>
                  </w:r>
                  <w:r w:rsidRPr="00737150">
                    <w:rPr>
                      <w:rFonts w:ascii="仿宋_GB2312" w:eastAsia="仿宋_GB2312" w:hAnsi="仿宋" w:cstheme="minorEastAsia" w:hint="eastAsia"/>
                      <w:snapToGrid w:val="0"/>
                      <w:color w:val="000000" w:themeColor="text1"/>
                      <w:kern w:val="0"/>
                      <w:szCs w:val="21"/>
                    </w:rPr>
                    <w:t>XXX</w:t>
                  </w:r>
                  <w:r w:rsidRPr="00737150">
                    <w:rPr>
                      <w:rFonts w:ascii="仿宋_GB2312" w:eastAsia="仿宋_GB2312" w:hAnsi="黑体" w:cs="宋体" w:hint="eastAsia"/>
                      <w:snapToGrid w:val="0"/>
                      <w:color w:val="000000"/>
                      <w:kern w:val="0"/>
                      <w:szCs w:val="21"/>
                    </w:rPr>
                    <w:t>高价值C端用户精准推送</w:t>
                  </w:r>
                </w:p>
              </w:tc>
              <w:tc>
                <w:tcPr>
                  <w:tcW w:w="1178" w:type="dxa"/>
                  <w:vMerge/>
                  <w:tcBorders>
                    <w:top w:val="nil"/>
                    <w:left w:val="single" w:sz="4" w:space="0" w:color="auto"/>
                    <w:bottom w:val="single" w:sz="4" w:space="0" w:color="000000"/>
                    <w:right w:val="single" w:sz="4" w:space="0" w:color="auto"/>
                  </w:tcBorders>
                  <w:vAlign w:val="center"/>
                </w:tcPr>
                <w:p w14:paraId="6E6C60BE"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snapToGrid w:val="0"/>
                      <w:kern w:val="0"/>
                      <w:szCs w:val="21"/>
                    </w:rPr>
                  </w:pPr>
                </w:p>
              </w:tc>
              <w:tc>
                <w:tcPr>
                  <w:tcW w:w="1178" w:type="dxa"/>
                  <w:vMerge/>
                  <w:tcBorders>
                    <w:top w:val="nil"/>
                    <w:left w:val="single" w:sz="4" w:space="0" w:color="auto"/>
                    <w:bottom w:val="single" w:sz="4" w:space="0" w:color="000000"/>
                    <w:right w:val="single" w:sz="4" w:space="0" w:color="auto"/>
                  </w:tcBorders>
                  <w:vAlign w:val="center"/>
                </w:tcPr>
                <w:p w14:paraId="4EC84F42"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snapToGrid w:val="0"/>
                      <w:kern w:val="0"/>
                      <w:szCs w:val="21"/>
                    </w:rPr>
                  </w:pPr>
                </w:p>
              </w:tc>
              <w:tc>
                <w:tcPr>
                  <w:tcW w:w="1205" w:type="dxa"/>
                  <w:vMerge/>
                  <w:tcBorders>
                    <w:top w:val="nil"/>
                    <w:left w:val="single" w:sz="4" w:space="0" w:color="auto"/>
                    <w:bottom w:val="single" w:sz="4" w:space="0" w:color="000000"/>
                    <w:right w:val="single" w:sz="4" w:space="0" w:color="auto"/>
                  </w:tcBorders>
                  <w:vAlign w:val="center"/>
                </w:tcPr>
                <w:p w14:paraId="75958917"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p>
              </w:tc>
            </w:tr>
            <w:tr w:rsidR="00505299" w:rsidRPr="00737150" w14:paraId="4A1BA69B" w14:textId="77777777">
              <w:trPr>
                <w:trHeight w:hRule="exact" w:val="567"/>
              </w:trPr>
              <w:tc>
                <w:tcPr>
                  <w:tcW w:w="1129" w:type="dxa"/>
                  <w:vMerge/>
                  <w:tcBorders>
                    <w:top w:val="nil"/>
                    <w:left w:val="single" w:sz="4" w:space="0" w:color="auto"/>
                    <w:bottom w:val="single" w:sz="4" w:space="0" w:color="000000"/>
                    <w:right w:val="single" w:sz="4" w:space="0" w:color="auto"/>
                  </w:tcBorders>
                  <w:vAlign w:val="center"/>
                </w:tcPr>
                <w:p w14:paraId="4E8172B2"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b/>
                      <w:bCs/>
                      <w:snapToGrid w:val="0"/>
                      <w:kern w:val="0"/>
                      <w:szCs w:val="21"/>
                    </w:rPr>
                  </w:pPr>
                </w:p>
              </w:tc>
              <w:tc>
                <w:tcPr>
                  <w:tcW w:w="1134" w:type="dxa"/>
                  <w:vMerge/>
                  <w:tcBorders>
                    <w:top w:val="nil"/>
                    <w:left w:val="single" w:sz="4" w:space="0" w:color="auto"/>
                    <w:bottom w:val="single" w:sz="4" w:space="0" w:color="000000"/>
                    <w:right w:val="single" w:sz="4" w:space="0" w:color="auto"/>
                  </w:tcBorders>
                  <w:vAlign w:val="center"/>
                </w:tcPr>
                <w:p w14:paraId="5719F91E"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color w:val="000000"/>
                      <w:kern w:val="0"/>
                      <w:szCs w:val="21"/>
                    </w:rPr>
                  </w:pPr>
                </w:p>
              </w:tc>
              <w:tc>
                <w:tcPr>
                  <w:tcW w:w="1560" w:type="dxa"/>
                  <w:tcBorders>
                    <w:top w:val="nil"/>
                    <w:left w:val="nil"/>
                    <w:bottom w:val="single" w:sz="4" w:space="0" w:color="auto"/>
                    <w:right w:val="single" w:sz="4" w:space="0" w:color="auto"/>
                  </w:tcBorders>
                  <w:shd w:val="clear" w:color="000000" w:fill="FFFFFF"/>
                  <w:vAlign w:val="center"/>
                </w:tcPr>
                <w:p w14:paraId="1A76E7AA"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color w:val="000000"/>
                      <w:kern w:val="0"/>
                      <w:szCs w:val="21"/>
                    </w:rPr>
                  </w:pPr>
                  <w:r w:rsidRPr="00737150">
                    <w:rPr>
                      <w:rFonts w:ascii="仿宋_GB2312" w:eastAsia="仿宋_GB2312" w:hAnsi="黑体" w:cs="宋体" w:hint="eastAsia"/>
                      <w:snapToGrid w:val="0"/>
                      <w:color w:val="000000"/>
                      <w:kern w:val="0"/>
                      <w:szCs w:val="21"/>
                    </w:rPr>
                    <w:t>C端用户免充值充电</w:t>
                  </w:r>
                </w:p>
              </w:tc>
              <w:tc>
                <w:tcPr>
                  <w:tcW w:w="2906" w:type="dxa"/>
                  <w:tcBorders>
                    <w:top w:val="nil"/>
                    <w:left w:val="nil"/>
                    <w:bottom w:val="single" w:sz="4" w:space="0" w:color="auto"/>
                    <w:right w:val="single" w:sz="4" w:space="0" w:color="auto"/>
                  </w:tcBorders>
                  <w:shd w:val="clear" w:color="000000" w:fill="FFFFFF"/>
                  <w:vAlign w:val="center"/>
                </w:tcPr>
                <w:p w14:paraId="5EA23095"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color w:val="000000"/>
                      <w:kern w:val="0"/>
                      <w:szCs w:val="21"/>
                    </w:rPr>
                  </w:pPr>
                  <w:r w:rsidRPr="00737150">
                    <w:rPr>
                      <w:rFonts w:ascii="仿宋_GB2312" w:eastAsia="仿宋_GB2312" w:hAnsi="黑体" w:cs="宋体" w:hint="eastAsia"/>
                      <w:snapToGrid w:val="0"/>
                      <w:color w:val="000000"/>
                      <w:kern w:val="0"/>
                      <w:szCs w:val="21"/>
                    </w:rPr>
                    <w:t>联合芝麻信用，实现用户零余额就可充电</w:t>
                  </w:r>
                </w:p>
              </w:tc>
              <w:tc>
                <w:tcPr>
                  <w:tcW w:w="1178" w:type="dxa"/>
                  <w:vMerge/>
                  <w:tcBorders>
                    <w:top w:val="nil"/>
                    <w:left w:val="single" w:sz="4" w:space="0" w:color="auto"/>
                    <w:bottom w:val="single" w:sz="4" w:space="0" w:color="000000"/>
                    <w:right w:val="single" w:sz="4" w:space="0" w:color="auto"/>
                  </w:tcBorders>
                  <w:vAlign w:val="center"/>
                </w:tcPr>
                <w:p w14:paraId="0F2EBD71"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snapToGrid w:val="0"/>
                      <w:kern w:val="0"/>
                      <w:szCs w:val="21"/>
                    </w:rPr>
                  </w:pPr>
                </w:p>
              </w:tc>
              <w:tc>
                <w:tcPr>
                  <w:tcW w:w="1178" w:type="dxa"/>
                  <w:vMerge/>
                  <w:tcBorders>
                    <w:top w:val="nil"/>
                    <w:left w:val="single" w:sz="4" w:space="0" w:color="auto"/>
                    <w:bottom w:val="single" w:sz="4" w:space="0" w:color="000000"/>
                    <w:right w:val="single" w:sz="4" w:space="0" w:color="auto"/>
                  </w:tcBorders>
                  <w:vAlign w:val="center"/>
                </w:tcPr>
                <w:p w14:paraId="0F264E74"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snapToGrid w:val="0"/>
                      <w:kern w:val="0"/>
                      <w:szCs w:val="21"/>
                    </w:rPr>
                  </w:pPr>
                </w:p>
              </w:tc>
              <w:tc>
                <w:tcPr>
                  <w:tcW w:w="1205" w:type="dxa"/>
                  <w:vMerge/>
                  <w:tcBorders>
                    <w:top w:val="nil"/>
                    <w:left w:val="single" w:sz="4" w:space="0" w:color="auto"/>
                    <w:bottom w:val="single" w:sz="4" w:space="0" w:color="000000"/>
                    <w:right w:val="single" w:sz="4" w:space="0" w:color="auto"/>
                  </w:tcBorders>
                  <w:vAlign w:val="center"/>
                </w:tcPr>
                <w:p w14:paraId="4B9C66AC"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p>
              </w:tc>
            </w:tr>
            <w:tr w:rsidR="00505299" w:rsidRPr="00737150" w14:paraId="3F03F973" w14:textId="77777777">
              <w:trPr>
                <w:trHeight w:hRule="exact" w:val="567"/>
              </w:trPr>
              <w:tc>
                <w:tcPr>
                  <w:tcW w:w="1129" w:type="dxa"/>
                  <w:vMerge/>
                  <w:tcBorders>
                    <w:top w:val="nil"/>
                    <w:left w:val="single" w:sz="4" w:space="0" w:color="auto"/>
                    <w:bottom w:val="single" w:sz="4" w:space="0" w:color="000000"/>
                    <w:right w:val="single" w:sz="4" w:space="0" w:color="auto"/>
                  </w:tcBorders>
                  <w:vAlign w:val="center"/>
                </w:tcPr>
                <w:p w14:paraId="21D36526"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b/>
                      <w:bCs/>
                      <w:snapToGrid w:val="0"/>
                      <w:kern w:val="0"/>
                      <w:szCs w:val="21"/>
                    </w:rPr>
                  </w:pPr>
                </w:p>
              </w:tc>
              <w:tc>
                <w:tcPr>
                  <w:tcW w:w="1134" w:type="dxa"/>
                  <w:vMerge/>
                  <w:tcBorders>
                    <w:top w:val="nil"/>
                    <w:left w:val="single" w:sz="4" w:space="0" w:color="auto"/>
                    <w:bottom w:val="single" w:sz="4" w:space="0" w:color="000000"/>
                    <w:right w:val="single" w:sz="4" w:space="0" w:color="auto"/>
                  </w:tcBorders>
                  <w:vAlign w:val="center"/>
                </w:tcPr>
                <w:p w14:paraId="45DC184E"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color w:val="000000"/>
                      <w:kern w:val="0"/>
                      <w:szCs w:val="21"/>
                    </w:rPr>
                  </w:pPr>
                </w:p>
              </w:tc>
              <w:tc>
                <w:tcPr>
                  <w:tcW w:w="1560" w:type="dxa"/>
                  <w:tcBorders>
                    <w:top w:val="nil"/>
                    <w:left w:val="nil"/>
                    <w:bottom w:val="single" w:sz="4" w:space="0" w:color="auto"/>
                    <w:right w:val="single" w:sz="4" w:space="0" w:color="auto"/>
                  </w:tcBorders>
                  <w:shd w:val="clear" w:color="000000" w:fill="FFFFFF"/>
                  <w:vAlign w:val="center"/>
                </w:tcPr>
                <w:p w14:paraId="279D3657"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color w:val="000000"/>
                      <w:kern w:val="0"/>
                      <w:szCs w:val="21"/>
                    </w:rPr>
                  </w:pPr>
                  <w:r w:rsidRPr="00737150">
                    <w:rPr>
                      <w:rFonts w:ascii="仿宋_GB2312" w:eastAsia="仿宋_GB2312" w:hAnsi="黑体" w:cs="宋体" w:hint="eastAsia"/>
                      <w:snapToGrid w:val="0"/>
                      <w:color w:val="000000"/>
                      <w:kern w:val="0"/>
                      <w:szCs w:val="21"/>
                    </w:rPr>
                    <w:t>第三方联合促销</w:t>
                  </w:r>
                </w:p>
              </w:tc>
              <w:tc>
                <w:tcPr>
                  <w:tcW w:w="2906" w:type="dxa"/>
                  <w:tcBorders>
                    <w:top w:val="nil"/>
                    <w:left w:val="nil"/>
                    <w:bottom w:val="single" w:sz="4" w:space="0" w:color="auto"/>
                    <w:right w:val="single" w:sz="4" w:space="0" w:color="auto"/>
                  </w:tcBorders>
                  <w:shd w:val="clear" w:color="000000" w:fill="FFFFFF"/>
                  <w:vAlign w:val="center"/>
                </w:tcPr>
                <w:p w14:paraId="553A5E74"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color w:val="000000"/>
                      <w:kern w:val="0"/>
                      <w:szCs w:val="21"/>
                    </w:rPr>
                  </w:pPr>
                  <w:r w:rsidRPr="00737150">
                    <w:rPr>
                      <w:rFonts w:ascii="仿宋_GB2312" w:eastAsia="仿宋_GB2312" w:hAnsi="黑体" w:cs="宋体" w:hint="eastAsia"/>
                      <w:snapToGrid w:val="0"/>
                      <w:color w:val="000000"/>
                      <w:kern w:val="0"/>
                      <w:szCs w:val="21"/>
                    </w:rPr>
                    <w:t>联合银联等合作企业，获取无成本用户补贴资源</w:t>
                  </w:r>
                </w:p>
              </w:tc>
              <w:tc>
                <w:tcPr>
                  <w:tcW w:w="1178" w:type="dxa"/>
                  <w:vMerge/>
                  <w:tcBorders>
                    <w:top w:val="nil"/>
                    <w:left w:val="single" w:sz="4" w:space="0" w:color="auto"/>
                    <w:bottom w:val="single" w:sz="4" w:space="0" w:color="000000"/>
                    <w:right w:val="single" w:sz="4" w:space="0" w:color="auto"/>
                  </w:tcBorders>
                  <w:vAlign w:val="center"/>
                </w:tcPr>
                <w:p w14:paraId="3B46607B"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snapToGrid w:val="0"/>
                      <w:kern w:val="0"/>
                      <w:szCs w:val="21"/>
                    </w:rPr>
                  </w:pPr>
                </w:p>
              </w:tc>
              <w:tc>
                <w:tcPr>
                  <w:tcW w:w="1178" w:type="dxa"/>
                  <w:vMerge/>
                  <w:tcBorders>
                    <w:top w:val="nil"/>
                    <w:left w:val="single" w:sz="4" w:space="0" w:color="auto"/>
                    <w:bottom w:val="single" w:sz="4" w:space="0" w:color="000000"/>
                    <w:right w:val="single" w:sz="4" w:space="0" w:color="auto"/>
                  </w:tcBorders>
                  <w:vAlign w:val="center"/>
                </w:tcPr>
                <w:p w14:paraId="15F02E72"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snapToGrid w:val="0"/>
                      <w:kern w:val="0"/>
                      <w:szCs w:val="21"/>
                    </w:rPr>
                  </w:pPr>
                </w:p>
              </w:tc>
              <w:tc>
                <w:tcPr>
                  <w:tcW w:w="1205" w:type="dxa"/>
                  <w:vMerge/>
                  <w:tcBorders>
                    <w:top w:val="nil"/>
                    <w:left w:val="single" w:sz="4" w:space="0" w:color="auto"/>
                    <w:bottom w:val="single" w:sz="4" w:space="0" w:color="000000"/>
                    <w:right w:val="single" w:sz="4" w:space="0" w:color="auto"/>
                  </w:tcBorders>
                  <w:vAlign w:val="center"/>
                </w:tcPr>
                <w:p w14:paraId="3A328423"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p>
              </w:tc>
            </w:tr>
            <w:tr w:rsidR="00505299" w:rsidRPr="00737150" w14:paraId="353618C8" w14:textId="77777777">
              <w:trPr>
                <w:trHeight w:hRule="exact" w:val="853"/>
              </w:trPr>
              <w:tc>
                <w:tcPr>
                  <w:tcW w:w="1129" w:type="dxa"/>
                  <w:vMerge/>
                  <w:tcBorders>
                    <w:top w:val="nil"/>
                    <w:left w:val="single" w:sz="4" w:space="0" w:color="auto"/>
                    <w:bottom w:val="single" w:sz="4" w:space="0" w:color="000000"/>
                    <w:right w:val="single" w:sz="4" w:space="0" w:color="auto"/>
                  </w:tcBorders>
                  <w:vAlign w:val="center"/>
                </w:tcPr>
                <w:p w14:paraId="1685763D"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b/>
                      <w:bCs/>
                      <w:snapToGrid w:val="0"/>
                      <w:kern w:val="0"/>
                      <w:szCs w:val="21"/>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14:paraId="1915C440"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r w:rsidRPr="00737150">
                    <w:rPr>
                      <w:rFonts w:ascii="仿宋_GB2312" w:eastAsia="仿宋_GB2312" w:hAnsi="黑体" w:cs="宋体" w:hint="eastAsia"/>
                      <w:snapToGrid w:val="0"/>
                      <w:kern w:val="0"/>
                      <w:szCs w:val="21"/>
                    </w:rPr>
                    <w:t>运行</w:t>
                  </w:r>
                </w:p>
                <w:p w14:paraId="731686AA"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r w:rsidRPr="00737150">
                    <w:rPr>
                      <w:rFonts w:ascii="仿宋_GB2312" w:eastAsia="仿宋_GB2312" w:hAnsi="黑体" w:cs="宋体" w:hint="eastAsia"/>
                      <w:snapToGrid w:val="0"/>
                      <w:kern w:val="0"/>
                      <w:szCs w:val="21"/>
                    </w:rPr>
                    <w:t>保障</w:t>
                  </w:r>
                </w:p>
              </w:tc>
              <w:tc>
                <w:tcPr>
                  <w:tcW w:w="1560" w:type="dxa"/>
                  <w:tcBorders>
                    <w:top w:val="nil"/>
                    <w:left w:val="nil"/>
                    <w:bottom w:val="single" w:sz="4" w:space="0" w:color="auto"/>
                    <w:right w:val="single" w:sz="4" w:space="0" w:color="auto"/>
                  </w:tcBorders>
                  <w:shd w:val="clear" w:color="auto" w:fill="auto"/>
                  <w:vAlign w:val="center"/>
                </w:tcPr>
                <w:p w14:paraId="42392989"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r w:rsidRPr="00737150">
                    <w:rPr>
                      <w:rFonts w:ascii="仿宋_GB2312" w:eastAsia="仿宋_GB2312" w:hAnsi="黑体" w:cs="宋体" w:hint="eastAsia"/>
                      <w:snapToGrid w:val="0"/>
                      <w:kern w:val="0"/>
                      <w:szCs w:val="21"/>
                    </w:rPr>
                    <w:t>平台接入</w:t>
                  </w:r>
                </w:p>
              </w:tc>
              <w:tc>
                <w:tcPr>
                  <w:tcW w:w="2906" w:type="dxa"/>
                  <w:tcBorders>
                    <w:top w:val="nil"/>
                    <w:left w:val="nil"/>
                    <w:bottom w:val="single" w:sz="4" w:space="0" w:color="auto"/>
                    <w:right w:val="single" w:sz="4" w:space="0" w:color="auto"/>
                  </w:tcBorders>
                  <w:shd w:val="clear" w:color="auto" w:fill="auto"/>
                  <w:vAlign w:val="center"/>
                </w:tcPr>
                <w:p w14:paraId="25FB3753"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r w:rsidRPr="00737150">
                    <w:rPr>
                      <w:rFonts w:ascii="仿宋_GB2312" w:eastAsia="仿宋_GB2312" w:hAnsi="黑体" w:cs="宋体" w:hint="eastAsia"/>
                      <w:snapToGrid w:val="0"/>
                      <w:kern w:val="0"/>
                      <w:szCs w:val="21"/>
                    </w:rPr>
                    <w:t>承担直连、软件改造直连、硬件改造直连的方式接入平台的费用。</w:t>
                  </w:r>
                </w:p>
              </w:tc>
              <w:tc>
                <w:tcPr>
                  <w:tcW w:w="1178" w:type="dxa"/>
                  <w:vMerge/>
                  <w:tcBorders>
                    <w:top w:val="nil"/>
                    <w:left w:val="single" w:sz="4" w:space="0" w:color="auto"/>
                    <w:bottom w:val="single" w:sz="4" w:space="0" w:color="000000"/>
                    <w:right w:val="single" w:sz="4" w:space="0" w:color="auto"/>
                  </w:tcBorders>
                  <w:vAlign w:val="center"/>
                </w:tcPr>
                <w:p w14:paraId="31863ABA"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snapToGrid w:val="0"/>
                      <w:kern w:val="0"/>
                      <w:szCs w:val="21"/>
                    </w:rPr>
                  </w:pPr>
                </w:p>
              </w:tc>
              <w:tc>
                <w:tcPr>
                  <w:tcW w:w="1178" w:type="dxa"/>
                  <w:vMerge/>
                  <w:tcBorders>
                    <w:top w:val="nil"/>
                    <w:left w:val="single" w:sz="4" w:space="0" w:color="auto"/>
                    <w:bottom w:val="single" w:sz="4" w:space="0" w:color="000000"/>
                    <w:right w:val="single" w:sz="4" w:space="0" w:color="auto"/>
                  </w:tcBorders>
                  <w:vAlign w:val="center"/>
                </w:tcPr>
                <w:p w14:paraId="0587C7AB"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snapToGrid w:val="0"/>
                      <w:kern w:val="0"/>
                      <w:szCs w:val="21"/>
                    </w:rPr>
                  </w:pPr>
                </w:p>
              </w:tc>
              <w:tc>
                <w:tcPr>
                  <w:tcW w:w="1205" w:type="dxa"/>
                  <w:vMerge/>
                  <w:tcBorders>
                    <w:top w:val="nil"/>
                    <w:left w:val="single" w:sz="4" w:space="0" w:color="auto"/>
                    <w:bottom w:val="single" w:sz="4" w:space="0" w:color="000000"/>
                    <w:right w:val="single" w:sz="4" w:space="0" w:color="auto"/>
                  </w:tcBorders>
                  <w:vAlign w:val="center"/>
                </w:tcPr>
                <w:p w14:paraId="45039348"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p>
              </w:tc>
            </w:tr>
            <w:tr w:rsidR="00505299" w:rsidRPr="00737150" w14:paraId="6402477B" w14:textId="77777777">
              <w:trPr>
                <w:trHeight w:hRule="exact" w:val="836"/>
              </w:trPr>
              <w:tc>
                <w:tcPr>
                  <w:tcW w:w="1129" w:type="dxa"/>
                  <w:vMerge/>
                  <w:tcBorders>
                    <w:top w:val="nil"/>
                    <w:left w:val="single" w:sz="4" w:space="0" w:color="auto"/>
                    <w:bottom w:val="single" w:sz="4" w:space="0" w:color="000000"/>
                    <w:right w:val="single" w:sz="4" w:space="0" w:color="auto"/>
                  </w:tcBorders>
                  <w:vAlign w:val="center"/>
                </w:tcPr>
                <w:p w14:paraId="71CFF5EC"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b/>
                      <w:bCs/>
                      <w:snapToGrid w:val="0"/>
                      <w:kern w:val="0"/>
                      <w:szCs w:val="21"/>
                    </w:rPr>
                  </w:pPr>
                </w:p>
              </w:tc>
              <w:tc>
                <w:tcPr>
                  <w:tcW w:w="1134" w:type="dxa"/>
                  <w:vMerge/>
                  <w:tcBorders>
                    <w:top w:val="nil"/>
                    <w:left w:val="single" w:sz="4" w:space="0" w:color="auto"/>
                    <w:bottom w:val="single" w:sz="4" w:space="0" w:color="auto"/>
                    <w:right w:val="single" w:sz="4" w:space="0" w:color="auto"/>
                  </w:tcBorders>
                  <w:shd w:val="clear" w:color="auto" w:fill="auto"/>
                  <w:vAlign w:val="center"/>
                </w:tcPr>
                <w:p w14:paraId="521A44C9"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p>
              </w:tc>
              <w:tc>
                <w:tcPr>
                  <w:tcW w:w="1560" w:type="dxa"/>
                  <w:tcBorders>
                    <w:top w:val="nil"/>
                    <w:left w:val="nil"/>
                    <w:bottom w:val="single" w:sz="4" w:space="0" w:color="auto"/>
                    <w:right w:val="single" w:sz="4" w:space="0" w:color="auto"/>
                  </w:tcBorders>
                  <w:shd w:val="clear" w:color="auto" w:fill="auto"/>
                  <w:vAlign w:val="center"/>
                </w:tcPr>
                <w:p w14:paraId="54CDBC25"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r w:rsidRPr="00737150">
                    <w:rPr>
                      <w:rFonts w:ascii="仿宋_GB2312" w:eastAsia="仿宋_GB2312" w:hAnsi="黑体" w:cs="宋体" w:hint="eastAsia"/>
                      <w:snapToGrid w:val="0"/>
                      <w:kern w:val="0"/>
                      <w:szCs w:val="21"/>
                    </w:rPr>
                    <w:t>线下巡检</w:t>
                  </w:r>
                </w:p>
              </w:tc>
              <w:tc>
                <w:tcPr>
                  <w:tcW w:w="2906" w:type="dxa"/>
                  <w:tcBorders>
                    <w:top w:val="nil"/>
                    <w:left w:val="nil"/>
                    <w:bottom w:val="single" w:sz="4" w:space="0" w:color="auto"/>
                    <w:right w:val="single" w:sz="4" w:space="0" w:color="auto"/>
                  </w:tcBorders>
                  <w:shd w:val="clear" w:color="auto" w:fill="auto"/>
                  <w:vAlign w:val="center"/>
                </w:tcPr>
                <w:p w14:paraId="73B7AB35"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r w:rsidRPr="00737150">
                    <w:rPr>
                      <w:rFonts w:ascii="仿宋_GB2312" w:eastAsia="仿宋_GB2312" w:hAnsi="黑体" w:cs="宋体" w:hint="eastAsia"/>
                      <w:snapToGrid w:val="0"/>
                      <w:kern w:val="0"/>
                      <w:szCs w:val="21"/>
                    </w:rPr>
                    <w:t>每月对平台运营管理的设备进行不少于1次的线下巡检，并提供巡检报告</w:t>
                  </w:r>
                </w:p>
              </w:tc>
              <w:tc>
                <w:tcPr>
                  <w:tcW w:w="1178" w:type="dxa"/>
                  <w:vMerge/>
                  <w:tcBorders>
                    <w:top w:val="nil"/>
                    <w:left w:val="single" w:sz="4" w:space="0" w:color="auto"/>
                    <w:bottom w:val="single" w:sz="4" w:space="0" w:color="000000"/>
                    <w:right w:val="single" w:sz="4" w:space="0" w:color="auto"/>
                  </w:tcBorders>
                  <w:vAlign w:val="center"/>
                </w:tcPr>
                <w:p w14:paraId="6830134D"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snapToGrid w:val="0"/>
                      <w:kern w:val="0"/>
                      <w:szCs w:val="21"/>
                    </w:rPr>
                  </w:pPr>
                </w:p>
              </w:tc>
              <w:tc>
                <w:tcPr>
                  <w:tcW w:w="1178" w:type="dxa"/>
                  <w:vMerge/>
                  <w:tcBorders>
                    <w:top w:val="nil"/>
                    <w:left w:val="single" w:sz="4" w:space="0" w:color="auto"/>
                    <w:bottom w:val="single" w:sz="4" w:space="0" w:color="000000"/>
                    <w:right w:val="single" w:sz="4" w:space="0" w:color="auto"/>
                  </w:tcBorders>
                  <w:vAlign w:val="center"/>
                </w:tcPr>
                <w:p w14:paraId="17616557"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snapToGrid w:val="0"/>
                      <w:kern w:val="0"/>
                      <w:szCs w:val="21"/>
                    </w:rPr>
                  </w:pPr>
                </w:p>
              </w:tc>
              <w:tc>
                <w:tcPr>
                  <w:tcW w:w="1205" w:type="dxa"/>
                  <w:vMerge/>
                  <w:tcBorders>
                    <w:top w:val="nil"/>
                    <w:left w:val="single" w:sz="4" w:space="0" w:color="auto"/>
                    <w:bottom w:val="single" w:sz="4" w:space="0" w:color="000000"/>
                    <w:right w:val="single" w:sz="4" w:space="0" w:color="auto"/>
                  </w:tcBorders>
                  <w:vAlign w:val="center"/>
                </w:tcPr>
                <w:p w14:paraId="0E797175"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p>
              </w:tc>
            </w:tr>
            <w:tr w:rsidR="00505299" w:rsidRPr="00737150" w14:paraId="070E7794" w14:textId="77777777">
              <w:trPr>
                <w:trHeight w:hRule="exact" w:val="567"/>
              </w:trPr>
              <w:tc>
                <w:tcPr>
                  <w:tcW w:w="1129" w:type="dxa"/>
                  <w:vMerge/>
                  <w:tcBorders>
                    <w:top w:val="nil"/>
                    <w:left w:val="single" w:sz="4" w:space="0" w:color="auto"/>
                    <w:bottom w:val="single" w:sz="4" w:space="0" w:color="000000"/>
                    <w:right w:val="single" w:sz="4" w:space="0" w:color="auto"/>
                  </w:tcBorders>
                  <w:vAlign w:val="center"/>
                </w:tcPr>
                <w:p w14:paraId="77619282"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b/>
                      <w:bCs/>
                      <w:snapToGrid w:val="0"/>
                      <w:kern w:val="0"/>
                      <w:szCs w:val="21"/>
                    </w:rPr>
                  </w:pPr>
                </w:p>
              </w:tc>
              <w:tc>
                <w:tcPr>
                  <w:tcW w:w="1134" w:type="dxa"/>
                  <w:vMerge/>
                  <w:tcBorders>
                    <w:top w:val="nil"/>
                    <w:left w:val="single" w:sz="4" w:space="0" w:color="auto"/>
                    <w:bottom w:val="single" w:sz="4" w:space="0" w:color="auto"/>
                    <w:right w:val="single" w:sz="4" w:space="0" w:color="auto"/>
                  </w:tcBorders>
                  <w:shd w:val="clear" w:color="auto" w:fill="auto"/>
                  <w:vAlign w:val="center"/>
                </w:tcPr>
                <w:p w14:paraId="753E8DF8"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p>
              </w:tc>
              <w:tc>
                <w:tcPr>
                  <w:tcW w:w="1560" w:type="dxa"/>
                  <w:tcBorders>
                    <w:top w:val="nil"/>
                    <w:left w:val="nil"/>
                    <w:bottom w:val="single" w:sz="4" w:space="0" w:color="auto"/>
                    <w:right w:val="single" w:sz="4" w:space="0" w:color="auto"/>
                  </w:tcBorders>
                  <w:shd w:val="clear" w:color="auto" w:fill="auto"/>
                  <w:vAlign w:val="center"/>
                </w:tcPr>
                <w:p w14:paraId="7BD94FF6"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r w:rsidRPr="00737150">
                    <w:rPr>
                      <w:rFonts w:ascii="仿宋_GB2312" w:eastAsia="仿宋_GB2312" w:hAnsi="黑体" w:cs="宋体" w:hint="eastAsia"/>
                      <w:snapToGrid w:val="0"/>
                      <w:kern w:val="0"/>
                      <w:szCs w:val="21"/>
                    </w:rPr>
                    <w:t xml:space="preserve">400电话服务                                             </w:t>
                  </w:r>
                </w:p>
              </w:tc>
              <w:tc>
                <w:tcPr>
                  <w:tcW w:w="2906" w:type="dxa"/>
                  <w:tcBorders>
                    <w:top w:val="nil"/>
                    <w:left w:val="nil"/>
                    <w:bottom w:val="single" w:sz="4" w:space="0" w:color="auto"/>
                    <w:right w:val="single" w:sz="4" w:space="0" w:color="auto"/>
                  </w:tcBorders>
                  <w:shd w:val="clear" w:color="auto" w:fill="auto"/>
                  <w:vAlign w:val="center"/>
                </w:tcPr>
                <w:p w14:paraId="5ADD8DB9"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r w:rsidRPr="00737150">
                    <w:rPr>
                      <w:rFonts w:ascii="仿宋_GB2312" w:eastAsia="仿宋_GB2312" w:hAnsi="黑体" w:cs="宋体" w:hint="eastAsia"/>
                      <w:snapToGrid w:val="0"/>
                      <w:kern w:val="0"/>
                      <w:szCs w:val="21"/>
                    </w:rPr>
                    <w:t>提供全国用户客服电话咨询和用户抱怨处理服务</w:t>
                  </w:r>
                </w:p>
              </w:tc>
              <w:tc>
                <w:tcPr>
                  <w:tcW w:w="1178" w:type="dxa"/>
                  <w:vMerge/>
                  <w:tcBorders>
                    <w:top w:val="nil"/>
                    <w:left w:val="single" w:sz="4" w:space="0" w:color="auto"/>
                    <w:bottom w:val="single" w:sz="4" w:space="0" w:color="000000"/>
                    <w:right w:val="single" w:sz="4" w:space="0" w:color="auto"/>
                  </w:tcBorders>
                  <w:vAlign w:val="center"/>
                </w:tcPr>
                <w:p w14:paraId="0092C7B4"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snapToGrid w:val="0"/>
                      <w:kern w:val="0"/>
                      <w:szCs w:val="21"/>
                    </w:rPr>
                  </w:pPr>
                </w:p>
              </w:tc>
              <w:tc>
                <w:tcPr>
                  <w:tcW w:w="1178" w:type="dxa"/>
                  <w:vMerge/>
                  <w:tcBorders>
                    <w:top w:val="nil"/>
                    <w:left w:val="single" w:sz="4" w:space="0" w:color="auto"/>
                    <w:bottom w:val="single" w:sz="4" w:space="0" w:color="000000"/>
                    <w:right w:val="single" w:sz="4" w:space="0" w:color="auto"/>
                  </w:tcBorders>
                  <w:vAlign w:val="center"/>
                </w:tcPr>
                <w:p w14:paraId="1A040189"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snapToGrid w:val="0"/>
                      <w:kern w:val="0"/>
                      <w:szCs w:val="21"/>
                    </w:rPr>
                  </w:pPr>
                </w:p>
              </w:tc>
              <w:tc>
                <w:tcPr>
                  <w:tcW w:w="1205" w:type="dxa"/>
                  <w:vMerge/>
                  <w:tcBorders>
                    <w:top w:val="nil"/>
                    <w:left w:val="single" w:sz="4" w:space="0" w:color="auto"/>
                    <w:bottom w:val="single" w:sz="4" w:space="0" w:color="000000"/>
                    <w:right w:val="single" w:sz="4" w:space="0" w:color="auto"/>
                  </w:tcBorders>
                  <w:vAlign w:val="center"/>
                </w:tcPr>
                <w:p w14:paraId="26BBA0A4"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p>
              </w:tc>
            </w:tr>
            <w:tr w:rsidR="00505299" w:rsidRPr="00737150" w14:paraId="62BC3132" w14:textId="77777777">
              <w:trPr>
                <w:trHeight w:hRule="exact" w:val="567"/>
              </w:trPr>
              <w:tc>
                <w:tcPr>
                  <w:tcW w:w="1129" w:type="dxa"/>
                  <w:vMerge/>
                  <w:tcBorders>
                    <w:top w:val="nil"/>
                    <w:left w:val="single" w:sz="4" w:space="0" w:color="auto"/>
                    <w:bottom w:val="single" w:sz="4" w:space="0" w:color="000000"/>
                    <w:right w:val="single" w:sz="4" w:space="0" w:color="auto"/>
                  </w:tcBorders>
                  <w:vAlign w:val="center"/>
                </w:tcPr>
                <w:p w14:paraId="510E293E"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b/>
                      <w:bCs/>
                      <w:snapToGrid w:val="0"/>
                      <w:kern w:val="0"/>
                      <w:szCs w:val="21"/>
                    </w:rPr>
                  </w:pPr>
                </w:p>
              </w:tc>
              <w:tc>
                <w:tcPr>
                  <w:tcW w:w="1134" w:type="dxa"/>
                  <w:vMerge/>
                  <w:tcBorders>
                    <w:top w:val="nil"/>
                    <w:left w:val="single" w:sz="4" w:space="0" w:color="auto"/>
                    <w:bottom w:val="single" w:sz="4" w:space="0" w:color="auto"/>
                    <w:right w:val="single" w:sz="4" w:space="0" w:color="auto"/>
                  </w:tcBorders>
                  <w:vAlign w:val="center"/>
                </w:tcPr>
                <w:p w14:paraId="275101C2"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p>
              </w:tc>
              <w:tc>
                <w:tcPr>
                  <w:tcW w:w="1560" w:type="dxa"/>
                  <w:tcBorders>
                    <w:top w:val="nil"/>
                    <w:left w:val="nil"/>
                    <w:bottom w:val="single" w:sz="4" w:space="0" w:color="auto"/>
                    <w:right w:val="single" w:sz="4" w:space="0" w:color="auto"/>
                  </w:tcBorders>
                  <w:shd w:val="clear" w:color="auto" w:fill="auto"/>
                  <w:vAlign w:val="center"/>
                </w:tcPr>
                <w:p w14:paraId="69BD438B"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r w:rsidRPr="00737150">
                    <w:rPr>
                      <w:rFonts w:ascii="仿宋_GB2312" w:eastAsia="仿宋_GB2312" w:hAnsi="黑体" w:cs="宋体" w:hint="eastAsia"/>
                      <w:snapToGrid w:val="0"/>
                      <w:kern w:val="0"/>
                      <w:szCs w:val="21"/>
                    </w:rPr>
                    <w:t>特殊收费组设置</w:t>
                  </w:r>
                </w:p>
              </w:tc>
              <w:tc>
                <w:tcPr>
                  <w:tcW w:w="2906" w:type="dxa"/>
                  <w:tcBorders>
                    <w:top w:val="nil"/>
                    <w:left w:val="nil"/>
                    <w:bottom w:val="single" w:sz="4" w:space="0" w:color="auto"/>
                    <w:right w:val="single" w:sz="4" w:space="0" w:color="auto"/>
                  </w:tcBorders>
                  <w:shd w:val="clear" w:color="auto" w:fill="auto"/>
                  <w:vAlign w:val="center"/>
                </w:tcPr>
                <w:p w14:paraId="1CD5240F"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r w:rsidRPr="00737150">
                    <w:rPr>
                      <w:rFonts w:ascii="仿宋_GB2312" w:eastAsia="仿宋_GB2312" w:hAnsi="黑体" w:cs="宋体" w:hint="eastAsia"/>
                      <w:snapToGrid w:val="0"/>
                      <w:kern w:val="0"/>
                      <w:szCs w:val="21"/>
                    </w:rPr>
                    <w:t>支持针对指定个人用户、企业用户进行特殊计费</w:t>
                  </w:r>
                </w:p>
              </w:tc>
              <w:tc>
                <w:tcPr>
                  <w:tcW w:w="1178" w:type="dxa"/>
                  <w:vMerge/>
                  <w:tcBorders>
                    <w:top w:val="nil"/>
                    <w:left w:val="single" w:sz="4" w:space="0" w:color="auto"/>
                    <w:bottom w:val="single" w:sz="4" w:space="0" w:color="000000"/>
                    <w:right w:val="single" w:sz="4" w:space="0" w:color="auto"/>
                  </w:tcBorders>
                  <w:vAlign w:val="center"/>
                </w:tcPr>
                <w:p w14:paraId="37D510E4"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snapToGrid w:val="0"/>
                      <w:kern w:val="0"/>
                      <w:szCs w:val="21"/>
                    </w:rPr>
                  </w:pPr>
                </w:p>
              </w:tc>
              <w:tc>
                <w:tcPr>
                  <w:tcW w:w="1178" w:type="dxa"/>
                  <w:vMerge/>
                  <w:tcBorders>
                    <w:top w:val="nil"/>
                    <w:left w:val="single" w:sz="4" w:space="0" w:color="auto"/>
                    <w:bottom w:val="single" w:sz="4" w:space="0" w:color="000000"/>
                    <w:right w:val="single" w:sz="4" w:space="0" w:color="auto"/>
                  </w:tcBorders>
                  <w:vAlign w:val="center"/>
                </w:tcPr>
                <w:p w14:paraId="03F5D293"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snapToGrid w:val="0"/>
                      <w:kern w:val="0"/>
                      <w:szCs w:val="21"/>
                    </w:rPr>
                  </w:pPr>
                </w:p>
              </w:tc>
              <w:tc>
                <w:tcPr>
                  <w:tcW w:w="1205" w:type="dxa"/>
                  <w:vMerge/>
                  <w:tcBorders>
                    <w:top w:val="nil"/>
                    <w:left w:val="single" w:sz="4" w:space="0" w:color="auto"/>
                    <w:bottom w:val="single" w:sz="4" w:space="0" w:color="000000"/>
                    <w:right w:val="single" w:sz="4" w:space="0" w:color="auto"/>
                  </w:tcBorders>
                  <w:vAlign w:val="center"/>
                </w:tcPr>
                <w:p w14:paraId="089BF96B"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p>
              </w:tc>
            </w:tr>
            <w:tr w:rsidR="00505299" w:rsidRPr="00737150" w14:paraId="1B81C88B" w14:textId="77777777">
              <w:trPr>
                <w:trHeight w:hRule="exact" w:val="567"/>
              </w:trPr>
              <w:tc>
                <w:tcPr>
                  <w:tcW w:w="1129" w:type="dxa"/>
                  <w:vMerge/>
                  <w:tcBorders>
                    <w:top w:val="nil"/>
                    <w:left w:val="single" w:sz="4" w:space="0" w:color="auto"/>
                    <w:bottom w:val="single" w:sz="4" w:space="0" w:color="000000"/>
                    <w:right w:val="single" w:sz="4" w:space="0" w:color="auto"/>
                  </w:tcBorders>
                  <w:vAlign w:val="center"/>
                </w:tcPr>
                <w:p w14:paraId="68B83543"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b/>
                      <w:bCs/>
                      <w:snapToGrid w:val="0"/>
                      <w:kern w:val="0"/>
                      <w:szCs w:val="21"/>
                    </w:rPr>
                  </w:pPr>
                </w:p>
              </w:tc>
              <w:tc>
                <w:tcPr>
                  <w:tcW w:w="1134" w:type="dxa"/>
                  <w:vMerge/>
                  <w:tcBorders>
                    <w:top w:val="nil"/>
                    <w:left w:val="single" w:sz="4" w:space="0" w:color="auto"/>
                    <w:bottom w:val="single" w:sz="4" w:space="0" w:color="auto"/>
                    <w:right w:val="single" w:sz="4" w:space="0" w:color="auto"/>
                  </w:tcBorders>
                  <w:vAlign w:val="center"/>
                </w:tcPr>
                <w:p w14:paraId="7DE02CF8"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p>
              </w:tc>
              <w:tc>
                <w:tcPr>
                  <w:tcW w:w="1560" w:type="dxa"/>
                  <w:tcBorders>
                    <w:top w:val="nil"/>
                    <w:left w:val="nil"/>
                    <w:bottom w:val="single" w:sz="4" w:space="0" w:color="auto"/>
                    <w:right w:val="single" w:sz="4" w:space="0" w:color="auto"/>
                  </w:tcBorders>
                  <w:shd w:val="clear" w:color="auto" w:fill="auto"/>
                  <w:vAlign w:val="center"/>
                </w:tcPr>
                <w:p w14:paraId="1C2A19EF"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r w:rsidRPr="00737150">
                    <w:rPr>
                      <w:rFonts w:ascii="仿宋_GB2312" w:eastAsia="仿宋_GB2312" w:hAnsi="黑体" w:cs="宋体" w:hint="eastAsia"/>
                      <w:snapToGrid w:val="0"/>
                      <w:kern w:val="0"/>
                      <w:szCs w:val="21"/>
                    </w:rPr>
                    <w:t>SIM卡流量</w:t>
                  </w:r>
                </w:p>
              </w:tc>
              <w:tc>
                <w:tcPr>
                  <w:tcW w:w="2906" w:type="dxa"/>
                  <w:tcBorders>
                    <w:top w:val="nil"/>
                    <w:left w:val="nil"/>
                    <w:bottom w:val="single" w:sz="4" w:space="0" w:color="auto"/>
                    <w:right w:val="single" w:sz="4" w:space="0" w:color="auto"/>
                  </w:tcBorders>
                  <w:shd w:val="clear" w:color="auto" w:fill="auto"/>
                  <w:vAlign w:val="center"/>
                </w:tcPr>
                <w:p w14:paraId="1631B8C6"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r w:rsidRPr="00737150">
                    <w:rPr>
                      <w:rFonts w:ascii="仿宋_GB2312" w:eastAsia="仿宋_GB2312" w:hAnsi="黑体" w:cs="宋体" w:hint="eastAsia"/>
                      <w:snapToGrid w:val="0"/>
                      <w:kern w:val="0"/>
                      <w:szCs w:val="21"/>
                    </w:rPr>
                    <w:t>SIM卡流量，保证终端可以与云平台正常联网通讯</w:t>
                  </w:r>
                </w:p>
              </w:tc>
              <w:tc>
                <w:tcPr>
                  <w:tcW w:w="1178" w:type="dxa"/>
                  <w:vMerge/>
                  <w:tcBorders>
                    <w:top w:val="nil"/>
                    <w:left w:val="single" w:sz="4" w:space="0" w:color="auto"/>
                    <w:bottom w:val="single" w:sz="4" w:space="0" w:color="000000"/>
                    <w:right w:val="single" w:sz="4" w:space="0" w:color="auto"/>
                  </w:tcBorders>
                  <w:vAlign w:val="center"/>
                </w:tcPr>
                <w:p w14:paraId="0C8A3A55"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snapToGrid w:val="0"/>
                      <w:kern w:val="0"/>
                      <w:szCs w:val="21"/>
                    </w:rPr>
                  </w:pPr>
                </w:p>
              </w:tc>
              <w:tc>
                <w:tcPr>
                  <w:tcW w:w="1178" w:type="dxa"/>
                  <w:vMerge/>
                  <w:tcBorders>
                    <w:top w:val="nil"/>
                    <w:left w:val="single" w:sz="4" w:space="0" w:color="auto"/>
                    <w:bottom w:val="single" w:sz="4" w:space="0" w:color="000000"/>
                    <w:right w:val="single" w:sz="4" w:space="0" w:color="auto"/>
                  </w:tcBorders>
                  <w:vAlign w:val="center"/>
                </w:tcPr>
                <w:p w14:paraId="2DEC7D69"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snapToGrid w:val="0"/>
                      <w:kern w:val="0"/>
                      <w:szCs w:val="21"/>
                    </w:rPr>
                  </w:pPr>
                </w:p>
              </w:tc>
              <w:tc>
                <w:tcPr>
                  <w:tcW w:w="1205" w:type="dxa"/>
                  <w:vMerge/>
                  <w:tcBorders>
                    <w:top w:val="nil"/>
                    <w:left w:val="single" w:sz="4" w:space="0" w:color="auto"/>
                    <w:bottom w:val="single" w:sz="4" w:space="0" w:color="000000"/>
                    <w:right w:val="single" w:sz="4" w:space="0" w:color="auto"/>
                  </w:tcBorders>
                  <w:vAlign w:val="center"/>
                </w:tcPr>
                <w:p w14:paraId="6493F744"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p>
              </w:tc>
            </w:tr>
            <w:tr w:rsidR="00505299" w:rsidRPr="00737150" w14:paraId="5E11F0A5" w14:textId="77777777">
              <w:trPr>
                <w:trHeight w:hRule="exact" w:val="567"/>
              </w:trPr>
              <w:tc>
                <w:tcPr>
                  <w:tcW w:w="1129" w:type="dxa"/>
                  <w:vMerge/>
                  <w:tcBorders>
                    <w:top w:val="nil"/>
                    <w:left w:val="single" w:sz="4" w:space="0" w:color="auto"/>
                    <w:bottom w:val="single" w:sz="4" w:space="0" w:color="000000"/>
                    <w:right w:val="single" w:sz="4" w:space="0" w:color="auto"/>
                  </w:tcBorders>
                  <w:vAlign w:val="center"/>
                </w:tcPr>
                <w:p w14:paraId="5CF731FE"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b/>
                      <w:bCs/>
                      <w:snapToGrid w:val="0"/>
                      <w:kern w:val="0"/>
                      <w:szCs w:val="21"/>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14:paraId="1245D1A4"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r w:rsidRPr="00737150">
                    <w:rPr>
                      <w:rFonts w:ascii="仿宋_GB2312" w:eastAsia="仿宋_GB2312" w:hAnsi="黑体" w:cs="宋体" w:hint="eastAsia"/>
                      <w:snapToGrid w:val="0"/>
                      <w:kern w:val="0"/>
                      <w:szCs w:val="21"/>
                    </w:rPr>
                    <w:t>结算</w:t>
                  </w:r>
                </w:p>
                <w:p w14:paraId="1B88376E"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r w:rsidRPr="00737150">
                    <w:rPr>
                      <w:rFonts w:ascii="仿宋_GB2312" w:eastAsia="仿宋_GB2312" w:hAnsi="黑体" w:cs="宋体" w:hint="eastAsia"/>
                      <w:snapToGrid w:val="0"/>
                      <w:kern w:val="0"/>
                      <w:szCs w:val="21"/>
                    </w:rPr>
                    <w:t>服务</w:t>
                  </w:r>
                </w:p>
              </w:tc>
              <w:tc>
                <w:tcPr>
                  <w:tcW w:w="1560" w:type="dxa"/>
                  <w:tcBorders>
                    <w:top w:val="nil"/>
                    <w:left w:val="nil"/>
                    <w:bottom w:val="single" w:sz="4" w:space="0" w:color="auto"/>
                    <w:right w:val="nil"/>
                  </w:tcBorders>
                  <w:shd w:val="clear" w:color="auto" w:fill="auto"/>
                  <w:vAlign w:val="center"/>
                </w:tcPr>
                <w:p w14:paraId="53C328F0"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color w:val="000000"/>
                      <w:kern w:val="0"/>
                      <w:szCs w:val="21"/>
                    </w:rPr>
                  </w:pPr>
                  <w:r w:rsidRPr="00737150">
                    <w:rPr>
                      <w:rFonts w:ascii="仿宋_GB2312" w:eastAsia="仿宋_GB2312" w:hAnsi="黑体" w:cs="宋体" w:hint="eastAsia"/>
                      <w:snapToGrid w:val="0"/>
                      <w:kern w:val="0"/>
                      <w:szCs w:val="21"/>
                    </w:rPr>
                    <w:t>T+1结算服务</w:t>
                  </w:r>
                </w:p>
              </w:tc>
              <w:tc>
                <w:tcPr>
                  <w:tcW w:w="2906" w:type="dxa"/>
                  <w:tcBorders>
                    <w:top w:val="nil"/>
                    <w:left w:val="single" w:sz="4" w:space="0" w:color="auto"/>
                    <w:bottom w:val="single" w:sz="4" w:space="0" w:color="auto"/>
                    <w:right w:val="single" w:sz="4" w:space="0" w:color="auto"/>
                  </w:tcBorders>
                  <w:shd w:val="clear" w:color="auto" w:fill="auto"/>
                  <w:vAlign w:val="center"/>
                </w:tcPr>
                <w:p w14:paraId="01065EF3"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color w:val="000000"/>
                      <w:kern w:val="0"/>
                      <w:szCs w:val="21"/>
                    </w:rPr>
                  </w:pPr>
                  <w:r w:rsidRPr="00737150">
                    <w:rPr>
                      <w:rFonts w:ascii="仿宋_GB2312" w:eastAsia="仿宋_GB2312" w:hAnsi="黑体" w:cs="宋体" w:hint="eastAsia"/>
                      <w:snapToGrid w:val="0"/>
                      <w:kern w:val="0"/>
                      <w:szCs w:val="21"/>
                    </w:rPr>
                    <w:t>支持T+1结算方式</w:t>
                  </w:r>
                </w:p>
              </w:tc>
              <w:tc>
                <w:tcPr>
                  <w:tcW w:w="1178" w:type="dxa"/>
                  <w:vMerge/>
                  <w:tcBorders>
                    <w:top w:val="nil"/>
                    <w:left w:val="single" w:sz="4" w:space="0" w:color="auto"/>
                    <w:bottom w:val="single" w:sz="4" w:space="0" w:color="000000"/>
                    <w:right w:val="single" w:sz="4" w:space="0" w:color="auto"/>
                  </w:tcBorders>
                  <w:vAlign w:val="center"/>
                </w:tcPr>
                <w:p w14:paraId="6C7548FF"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snapToGrid w:val="0"/>
                      <w:kern w:val="0"/>
                      <w:szCs w:val="21"/>
                    </w:rPr>
                  </w:pPr>
                </w:p>
              </w:tc>
              <w:tc>
                <w:tcPr>
                  <w:tcW w:w="1178" w:type="dxa"/>
                  <w:vMerge/>
                  <w:tcBorders>
                    <w:top w:val="nil"/>
                    <w:left w:val="single" w:sz="4" w:space="0" w:color="auto"/>
                    <w:bottom w:val="single" w:sz="4" w:space="0" w:color="000000"/>
                    <w:right w:val="single" w:sz="4" w:space="0" w:color="auto"/>
                  </w:tcBorders>
                  <w:vAlign w:val="center"/>
                </w:tcPr>
                <w:p w14:paraId="6A7E4BBB"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snapToGrid w:val="0"/>
                      <w:kern w:val="0"/>
                      <w:szCs w:val="21"/>
                    </w:rPr>
                  </w:pPr>
                </w:p>
              </w:tc>
              <w:tc>
                <w:tcPr>
                  <w:tcW w:w="1205" w:type="dxa"/>
                  <w:vMerge/>
                  <w:tcBorders>
                    <w:top w:val="nil"/>
                    <w:left w:val="single" w:sz="4" w:space="0" w:color="auto"/>
                    <w:bottom w:val="single" w:sz="4" w:space="0" w:color="000000"/>
                    <w:right w:val="single" w:sz="4" w:space="0" w:color="auto"/>
                  </w:tcBorders>
                  <w:vAlign w:val="center"/>
                </w:tcPr>
                <w:p w14:paraId="0A2C3C4C"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p>
              </w:tc>
            </w:tr>
            <w:tr w:rsidR="00505299" w:rsidRPr="00737150" w14:paraId="1606248F" w14:textId="77777777">
              <w:trPr>
                <w:trHeight w:hRule="exact" w:val="567"/>
              </w:trPr>
              <w:tc>
                <w:tcPr>
                  <w:tcW w:w="1129" w:type="dxa"/>
                  <w:vMerge/>
                  <w:tcBorders>
                    <w:top w:val="nil"/>
                    <w:left w:val="single" w:sz="4" w:space="0" w:color="auto"/>
                    <w:bottom w:val="single" w:sz="4" w:space="0" w:color="000000"/>
                    <w:right w:val="single" w:sz="4" w:space="0" w:color="auto"/>
                  </w:tcBorders>
                  <w:vAlign w:val="center"/>
                </w:tcPr>
                <w:p w14:paraId="7149DD41"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b/>
                      <w:bCs/>
                      <w:snapToGrid w:val="0"/>
                      <w:kern w:val="0"/>
                      <w:szCs w:val="21"/>
                    </w:rPr>
                  </w:pPr>
                </w:p>
              </w:tc>
              <w:tc>
                <w:tcPr>
                  <w:tcW w:w="1134" w:type="dxa"/>
                  <w:vMerge/>
                  <w:tcBorders>
                    <w:top w:val="nil"/>
                    <w:left w:val="single" w:sz="4" w:space="0" w:color="auto"/>
                    <w:bottom w:val="single" w:sz="4" w:space="0" w:color="000000"/>
                    <w:right w:val="single" w:sz="4" w:space="0" w:color="auto"/>
                  </w:tcBorders>
                  <w:vAlign w:val="center"/>
                </w:tcPr>
                <w:p w14:paraId="39B9F55C"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p>
              </w:tc>
              <w:tc>
                <w:tcPr>
                  <w:tcW w:w="1560" w:type="dxa"/>
                  <w:tcBorders>
                    <w:top w:val="nil"/>
                    <w:left w:val="nil"/>
                    <w:bottom w:val="single" w:sz="4" w:space="0" w:color="auto"/>
                    <w:right w:val="single" w:sz="4" w:space="0" w:color="auto"/>
                  </w:tcBorders>
                  <w:shd w:val="clear" w:color="auto" w:fill="auto"/>
                  <w:vAlign w:val="center"/>
                </w:tcPr>
                <w:p w14:paraId="2E068FE2"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r w:rsidRPr="00737150">
                    <w:rPr>
                      <w:rFonts w:ascii="仿宋_GB2312" w:eastAsia="仿宋_GB2312" w:hAnsi="黑体" w:cs="宋体" w:hint="eastAsia"/>
                      <w:snapToGrid w:val="0"/>
                      <w:kern w:val="0"/>
                      <w:szCs w:val="21"/>
                    </w:rPr>
                    <w:t>代金券/优惠券管理</w:t>
                  </w:r>
                </w:p>
              </w:tc>
              <w:tc>
                <w:tcPr>
                  <w:tcW w:w="2906" w:type="dxa"/>
                  <w:tcBorders>
                    <w:top w:val="nil"/>
                    <w:left w:val="nil"/>
                    <w:bottom w:val="single" w:sz="4" w:space="0" w:color="auto"/>
                    <w:right w:val="single" w:sz="4" w:space="0" w:color="auto"/>
                  </w:tcBorders>
                  <w:shd w:val="clear" w:color="auto" w:fill="auto"/>
                  <w:vAlign w:val="center"/>
                </w:tcPr>
                <w:p w14:paraId="4CCA9330" w14:textId="77777777" w:rsidR="00505299" w:rsidRPr="00737150" w:rsidRDefault="00000000"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r w:rsidRPr="00737150">
                    <w:rPr>
                      <w:rFonts w:ascii="仿宋_GB2312" w:eastAsia="仿宋_GB2312" w:hAnsi="黑体" w:cs="宋体" w:hint="eastAsia"/>
                      <w:snapToGrid w:val="0"/>
                      <w:kern w:val="0"/>
                      <w:szCs w:val="21"/>
                    </w:rPr>
                    <w:t>支持自行为其用户发放代金券、优惠券</w:t>
                  </w:r>
                </w:p>
              </w:tc>
              <w:tc>
                <w:tcPr>
                  <w:tcW w:w="1178" w:type="dxa"/>
                  <w:vMerge/>
                  <w:tcBorders>
                    <w:top w:val="nil"/>
                    <w:left w:val="single" w:sz="4" w:space="0" w:color="auto"/>
                    <w:bottom w:val="single" w:sz="4" w:space="0" w:color="000000"/>
                    <w:right w:val="single" w:sz="4" w:space="0" w:color="auto"/>
                  </w:tcBorders>
                  <w:vAlign w:val="center"/>
                </w:tcPr>
                <w:p w14:paraId="127D7A39"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snapToGrid w:val="0"/>
                      <w:kern w:val="0"/>
                      <w:szCs w:val="21"/>
                    </w:rPr>
                  </w:pPr>
                </w:p>
              </w:tc>
              <w:tc>
                <w:tcPr>
                  <w:tcW w:w="1178" w:type="dxa"/>
                  <w:vMerge/>
                  <w:tcBorders>
                    <w:top w:val="nil"/>
                    <w:left w:val="single" w:sz="4" w:space="0" w:color="auto"/>
                    <w:bottom w:val="single" w:sz="4" w:space="0" w:color="000000"/>
                    <w:right w:val="single" w:sz="4" w:space="0" w:color="auto"/>
                  </w:tcBorders>
                  <w:vAlign w:val="center"/>
                </w:tcPr>
                <w:p w14:paraId="72C691C1"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微软雅黑" w:cs="宋体" w:hint="eastAsia"/>
                      <w:snapToGrid w:val="0"/>
                      <w:kern w:val="0"/>
                      <w:szCs w:val="21"/>
                    </w:rPr>
                  </w:pPr>
                </w:p>
              </w:tc>
              <w:tc>
                <w:tcPr>
                  <w:tcW w:w="1205" w:type="dxa"/>
                  <w:vMerge/>
                  <w:tcBorders>
                    <w:top w:val="nil"/>
                    <w:left w:val="single" w:sz="4" w:space="0" w:color="auto"/>
                    <w:bottom w:val="single" w:sz="4" w:space="0" w:color="000000"/>
                    <w:right w:val="single" w:sz="4" w:space="0" w:color="auto"/>
                  </w:tcBorders>
                  <w:vAlign w:val="center"/>
                </w:tcPr>
                <w:p w14:paraId="46D28A08" w14:textId="77777777" w:rsidR="00505299" w:rsidRPr="00737150" w:rsidRDefault="00505299" w:rsidP="00740E49">
                  <w:pPr>
                    <w:framePr w:hSpace="180" w:wrap="around" w:vAnchor="text" w:hAnchor="margin" w:xAlign="center" w:y="-33"/>
                    <w:topLinePunct/>
                    <w:adjustRightInd w:val="0"/>
                    <w:snapToGrid w:val="0"/>
                    <w:contextualSpacing/>
                    <w:rPr>
                      <w:rFonts w:ascii="仿宋_GB2312" w:eastAsia="仿宋_GB2312" w:hAnsi="黑体" w:cs="宋体" w:hint="eastAsia"/>
                      <w:snapToGrid w:val="0"/>
                      <w:kern w:val="0"/>
                      <w:szCs w:val="21"/>
                    </w:rPr>
                  </w:pPr>
                </w:p>
              </w:tc>
            </w:tr>
          </w:tbl>
          <w:p w14:paraId="21FF568D" w14:textId="77777777" w:rsidR="00505299" w:rsidRPr="00737150" w:rsidRDefault="00505299">
            <w:pPr>
              <w:topLinePunct/>
              <w:adjustRightInd w:val="0"/>
              <w:snapToGrid w:val="0"/>
              <w:contextualSpacing/>
              <w:rPr>
                <w:rFonts w:ascii="仿宋_GB2312" w:eastAsia="仿宋_GB2312" w:hAnsi="仿宋" w:cs="宋体" w:hint="eastAsia"/>
                <w:snapToGrid w:val="0"/>
                <w:color w:val="000000" w:themeColor="text1"/>
                <w:kern w:val="0"/>
                <w:sz w:val="28"/>
                <w:szCs w:val="28"/>
              </w:rPr>
            </w:pPr>
            <w:bookmarkStart w:id="2" w:name="_Hlk97799695"/>
          </w:p>
          <w:p w14:paraId="091BB4FE" w14:textId="77777777" w:rsidR="00505299" w:rsidRPr="00737150" w:rsidRDefault="00505299">
            <w:pPr>
              <w:topLinePunct/>
              <w:adjustRightInd w:val="0"/>
              <w:snapToGrid w:val="0"/>
              <w:contextualSpacing/>
              <w:rPr>
                <w:rFonts w:ascii="仿宋_GB2312" w:eastAsia="仿宋_GB2312" w:hAnsi="仿宋" w:cs="宋体" w:hint="eastAsia"/>
                <w:snapToGrid w:val="0"/>
                <w:color w:val="000000" w:themeColor="text1"/>
                <w:kern w:val="0"/>
                <w:sz w:val="28"/>
                <w:szCs w:val="28"/>
              </w:rPr>
            </w:pPr>
          </w:p>
          <w:p w14:paraId="6CD77AEB" w14:textId="77777777" w:rsidR="00505299" w:rsidRPr="00737150" w:rsidRDefault="00505299">
            <w:pPr>
              <w:topLinePunct/>
              <w:adjustRightInd w:val="0"/>
              <w:snapToGrid w:val="0"/>
              <w:contextualSpacing/>
              <w:rPr>
                <w:rFonts w:ascii="仿宋_GB2312" w:eastAsia="仿宋_GB2312" w:hAnsi="仿宋" w:cs="宋体" w:hint="eastAsia"/>
                <w:snapToGrid w:val="0"/>
                <w:color w:val="000000" w:themeColor="text1"/>
                <w:kern w:val="0"/>
                <w:sz w:val="28"/>
                <w:szCs w:val="28"/>
              </w:rPr>
            </w:pPr>
          </w:p>
          <w:p w14:paraId="04B538A7" w14:textId="77777777" w:rsidR="00505299" w:rsidRPr="00737150" w:rsidRDefault="00000000">
            <w:pPr>
              <w:topLinePunct/>
              <w:adjustRightInd w:val="0"/>
              <w:snapToGrid w:val="0"/>
              <w:contextualSpacing/>
              <w:rPr>
                <w:rFonts w:ascii="仿宋_GB2312" w:eastAsia="仿宋_GB2312" w:hAnsi="仿宋" w:cs="宋体" w:hint="eastAsia"/>
                <w:snapToGrid w:val="0"/>
                <w:color w:val="000000" w:themeColor="text1"/>
                <w:kern w:val="0"/>
                <w:sz w:val="28"/>
                <w:szCs w:val="28"/>
              </w:rPr>
            </w:pPr>
            <w:r w:rsidRPr="00737150">
              <w:rPr>
                <w:rFonts w:ascii="仿宋_GB2312" w:eastAsia="仿宋_GB2312" w:hAnsi="仿宋" w:cs="宋体" w:hint="eastAsia"/>
                <w:snapToGrid w:val="0"/>
                <w:color w:val="000000" w:themeColor="text1"/>
                <w:kern w:val="0"/>
                <w:sz w:val="28"/>
                <w:szCs w:val="28"/>
              </w:rPr>
              <w:t>附录1：合伙人网商商户信息表</w:t>
            </w:r>
          </w:p>
          <w:bookmarkEnd w:id="2"/>
          <w:p w14:paraId="374B02B6" w14:textId="77777777" w:rsidR="00505299" w:rsidRPr="00737150" w:rsidRDefault="00000000">
            <w:pPr>
              <w:topLinePunct/>
              <w:adjustRightInd w:val="0"/>
              <w:snapToGrid w:val="0"/>
              <w:contextualSpacing/>
              <w:jc w:val="center"/>
              <w:rPr>
                <w:rFonts w:ascii="仿宋_GB2312" w:eastAsia="仿宋_GB2312" w:hAnsi="微软雅黑" w:cs="宋体" w:hint="eastAsia"/>
                <w:b/>
                <w:bCs/>
                <w:snapToGrid w:val="0"/>
                <w:color w:val="000000"/>
                <w:kern w:val="0"/>
                <w:sz w:val="28"/>
                <w:szCs w:val="28"/>
              </w:rPr>
            </w:pPr>
            <w:r w:rsidRPr="00737150">
              <w:rPr>
                <w:rFonts w:ascii="仿宋_GB2312" w:eastAsia="仿宋_GB2312" w:hAnsi="仿宋" w:cs="宋体" w:hint="eastAsia"/>
                <w:snapToGrid w:val="0"/>
                <w:kern w:val="0"/>
                <w:sz w:val="28"/>
                <w:szCs w:val="28"/>
              </w:rPr>
              <w:t>商户信息表</w:t>
            </w:r>
          </w:p>
        </w:tc>
      </w:tr>
      <w:tr w:rsidR="00505299" w:rsidRPr="00737150" w14:paraId="19E7F48E" w14:textId="77777777">
        <w:trPr>
          <w:trHeight w:val="552"/>
        </w:trPr>
        <w:tc>
          <w:tcPr>
            <w:tcW w:w="11022" w:type="dxa"/>
            <w:gridSpan w:val="6"/>
            <w:tcBorders>
              <w:top w:val="single" w:sz="4" w:space="0" w:color="auto"/>
              <w:left w:val="single" w:sz="4" w:space="0" w:color="auto"/>
              <w:bottom w:val="single" w:sz="4" w:space="0" w:color="auto"/>
              <w:right w:val="single" w:sz="4" w:space="0" w:color="000000"/>
            </w:tcBorders>
            <w:vAlign w:val="center"/>
          </w:tcPr>
          <w:p w14:paraId="321CE773" w14:textId="77777777" w:rsidR="00505299" w:rsidRPr="00737150" w:rsidRDefault="00000000">
            <w:pPr>
              <w:topLinePunct/>
              <w:adjustRightInd w:val="0"/>
              <w:snapToGrid w:val="0"/>
              <w:ind w:firstLineChars="1900" w:firstLine="5320"/>
              <w:contextualSpacing/>
              <w:rPr>
                <w:rFonts w:ascii="仿宋_GB2312" w:eastAsia="仿宋_GB2312" w:hAnsi="仿宋" w:cs="宋体" w:hint="eastAsia"/>
                <w:snapToGrid w:val="0"/>
                <w:kern w:val="0"/>
                <w:sz w:val="28"/>
                <w:szCs w:val="28"/>
              </w:rPr>
            </w:pPr>
            <w:r w:rsidRPr="00737150">
              <w:rPr>
                <w:rFonts w:ascii="仿宋_GB2312" w:eastAsia="仿宋_GB2312" w:hAnsi="仿宋" w:cs="宋体" w:hint="eastAsia"/>
                <w:snapToGrid w:val="0"/>
                <w:kern w:val="0"/>
                <w:sz w:val="28"/>
                <w:szCs w:val="28"/>
              </w:rPr>
              <w:lastRenderedPageBreak/>
              <w:t>商户基本资料</w:t>
            </w:r>
          </w:p>
        </w:tc>
      </w:tr>
      <w:tr w:rsidR="00505299" w:rsidRPr="00737150" w14:paraId="56DA0F87" w14:textId="77777777">
        <w:trPr>
          <w:trHeight w:val="552"/>
        </w:trPr>
        <w:tc>
          <w:tcPr>
            <w:tcW w:w="2371" w:type="dxa"/>
            <w:tcBorders>
              <w:top w:val="nil"/>
              <w:left w:val="single" w:sz="4" w:space="0" w:color="auto"/>
              <w:bottom w:val="single" w:sz="4" w:space="0" w:color="auto"/>
              <w:right w:val="single" w:sz="4" w:space="0" w:color="auto"/>
            </w:tcBorders>
            <w:vAlign w:val="center"/>
          </w:tcPr>
          <w:p w14:paraId="729DB3E4" w14:textId="77777777" w:rsidR="00505299" w:rsidRPr="00737150" w:rsidRDefault="00000000">
            <w:pPr>
              <w:topLinePunct/>
              <w:adjustRightInd w:val="0"/>
              <w:snapToGrid w:val="0"/>
              <w:contextualSpacing/>
              <w:rPr>
                <w:rFonts w:ascii="仿宋_GB2312" w:eastAsia="仿宋_GB2312" w:hAnsi="仿宋" w:cs="宋体" w:hint="eastAsia"/>
                <w:snapToGrid w:val="0"/>
                <w:kern w:val="0"/>
                <w:sz w:val="28"/>
                <w:szCs w:val="28"/>
              </w:rPr>
            </w:pPr>
            <w:r w:rsidRPr="00737150">
              <w:rPr>
                <w:rFonts w:ascii="仿宋_GB2312" w:eastAsia="仿宋_GB2312" w:hAnsi="仿宋" w:cs="宋体" w:hint="eastAsia"/>
                <w:snapToGrid w:val="0"/>
                <w:kern w:val="0"/>
                <w:sz w:val="28"/>
                <w:szCs w:val="28"/>
              </w:rPr>
              <w:t>商户名称*</w:t>
            </w:r>
          </w:p>
        </w:tc>
        <w:tc>
          <w:tcPr>
            <w:tcW w:w="2165" w:type="dxa"/>
            <w:tcBorders>
              <w:top w:val="nil"/>
              <w:left w:val="nil"/>
              <w:bottom w:val="single" w:sz="4" w:space="0" w:color="auto"/>
              <w:right w:val="single" w:sz="4" w:space="0" w:color="auto"/>
            </w:tcBorders>
            <w:vAlign w:val="center"/>
          </w:tcPr>
          <w:p w14:paraId="270B1689" w14:textId="77777777" w:rsidR="00505299" w:rsidRPr="00737150" w:rsidRDefault="00505299">
            <w:pPr>
              <w:topLinePunct/>
              <w:adjustRightInd w:val="0"/>
              <w:snapToGrid w:val="0"/>
              <w:contextualSpacing/>
              <w:rPr>
                <w:rFonts w:ascii="仿宋_GB2312" w:eastAsia="仿宋_GB2312" w:hAnsi="仿宋" w:cs="宋体" w:hint="eastAsia"/>
                <w:snapToGrid w:val="0"/>
                <w:kern w:val="0"/>
                <w:sz w:val="28"/>
                <w:szCs w:val="28"/>
              </w:rPr>
            </w:pPr>
          </w:p>
        </w:tc>
        <w:tc>
          <w:tcPr>
            <w:tcW w:w="1478" w:type="dxa"/>
            <w:tcBorders>
              <w:top w:val="nil"/>
              <w:left w:val="nil"/>
              <w:bottom w:val="single" w:sz="4" w:space="0" w:color="auto"/>
              <w:right w:val="single" w:sz="4" w:space="0" w:color="auto"/>
            </w:tcBorders>
            <w:vAlign w:val="center"/>
          </w:tcPr>
          <w:p w14:paraId="6F6C3E0A" w14:textId="77777777" w:rsidR="00505299" w:rsidRPr="00737150" w:rsidRDefault="00000000">
            <w:pPr>
              <w:topLinePunct/>
              <w:adjustRightInd w:val="0"/>
              <w:snapToGrid w:val="0"/>
              <w:contextualSpacing/>
              <w:rPr>
                <w:rFonts w:ascii="仿宋_GB2312" w:eastAsia="仿宋_GB2312" w:hAnsi="仿宋" w:cs="宋体" w:hint="eastAsia"/>
                <w:snapToGrid w:val="0"/>
                <w:kern w:val="0"/>
                <w:sz w:val="28"/>
                <w:szCs w:val="28"/>
              </w:rPr>
            </w:pPr>
            <w:r w:rsidRPr="00737150">
              <w:rPr>
                <w:rFonts w:ascii="仿宋_GB2312" w:eastAsia="仿宋_GB2312" w:hAnsi="仿宋" w:cs="宋体" w:hint="eastAsia"/>
                <w:snapToGrid w:val="0"/>
                <w:kern w:val="0"/>
                <w:sz w:val="28"/>
                <w:szCs w:val="28"/>
              </w:rPr>
              <w:t>商户类型*</w:t>
            </w:r>
          </w:p>
        </w:tc>
        <w:tc>
          <w:tcPr>
            <w:tcW w:w="1999" w:type="dxa"/>
            <w:tcBorders>
              <w:top w:val="nil"/>
              <w:left w:val="nil"/>
              <w:bottom w:val="single" w:sz="4" w:space="0" w:color="auto"/>
              <w:right w:val="single" w:sz="4" w:space="0" w:color="auto"/>
            </w:tcBorders>
            <w:vAlign w:val="center"/>
          </w:tcPr>
          <w:p w14:paraId="2694EF49" w14:textId="77777777" w:rsidR="00505299" w:rsidRPr="00737150" w:rsidRDefault="00505299">
            <w:pPr>
              <w:topLinePunct/>
              <w:adjustRightInd w:val="0"/>
              <w:snapToGrid w:val="0"/>
              <w:contextualSpacing/>
              <w:rPr>
                <w:rFonts w:ascii="仿宋_GB2312" w:eastAsia="仿宋_GB2312" w:hAnsi="仿宋" w:cs="宋体" w:hint="eastAsia"/>
                <w:snapToGrid w:val="0"/>
                <w:kern w:val="0"/>
                <w:sz w:val="28"/>
                <w:szCs w:val="28"/>
              </w:rPr>
            </w:pPr>
          </w:p>
        </w:tc>
        <w:tc>
          <w:tcPr>
            <w:tcW w:w="1291" w:type="dxa"/>
            <w:tcBorders>
              <w:top w:val="nil"/>
              <w:left w:val="nil"/>
              <w:bottom w:val="single" w:sz="4" w:space="0" w:color="auto"/>
              <w:right w:val="single" w:sz="4" w:space="0" w:color="auto"/>
            </w:tcBorders>
            <w:vAlign w:val="center"/>
          </w:tcPr>
          <w:p w14:paraId="3AAC7B7E" w14:textId="77777777" w:rsidR="00505299" w:rsidRPr="00737150" w:rsidRDefault="00000000">
            <w:pPr>
              <w:topLinePunct/>
              <w:adjustRightInd w:val="0"/>
              <w:snapToGrid w:val="0"/>
              <w:contextualSpacing/>
              <w:rPr>
                <w:rFonts w:ascii="仿宋_GB2312" w:eastAsia="仿宋_GB2312" w:hAnsi="仿宋" w:cs="宋体" w:hint="eastAsia"/>
                <w:snapToGrid w:val="0"/>
                <w:kern w:val="0"/>
                <w:sz w:val="28"/>
                <w:szCs w:val="28"/>
              </w:rPr>
            </w:pPr>
            <w:r w:rsidRPr="00737150">
              <w:rPr>
                <w:rFonts w:ascii="仿宋_GB2312" w:eastAsia="仿宋_GB2312" w:hAnsi="仿宋" w:cs="宋体" w:hint="eastAsia"/>
                <w:snapToGrid w:val="0"/>
                <w:kern w:val="0"/>
                <w:sz w:val="28"/>
                <w:szCs w:val="28"/>
              </w:rPr>
              <w:t>商户经营类型*</w:t>
            </w:r>
          </w:p>
        </w:tc>
        <w:tc>
          <w:tcPr>
            <w:tcW w:w="1718" w:type="dxa"/>
            <w:tcBorders>
              <w:top w:val="nil"/>
              <w:left w:val="nil"/>
              <w:bottom w:val="single" w:sz="4" w:space="0" w:color="auto"/>
              <w:right w:val="single" w:sz="4" w:space="0" w:color="auto"/>
            </w:tcBorders>
            <w:vAlign w:val="center"/>
          </w:tcPr>
          <w:p w14:paraId="060A5E8E" w14:textId="77777777" w:rsidR="00505299" w:rsidRPr="00737150" w:rsidRDefault="00505299">
            <w:pPr>
              <w:topLinePunct/>
              <w:adjustRightInd w:val="0"/>
              <w:snapToGrid w:val="0"/>
              <w:contextualSpacing/>
              <w:rPr>
                <w:rFonts w:ascii="仿宋_GB2312" w:eastAsia="仿宋_GB2312" w:hAnsi="仿宋" w:cs="宋体" w:hint="eastAsia"/>
                <w:snapToGrid w:val="0"/>
                <w:kern w:val="0"/>
                <w:sz w:val="28"/>
                <w:szCs w:val="28"/>
              </w:rPr>
            </w:pPr>
          </w:p>
        </w:tc>
      </w:tr>
      <w:tr w:rsidR="00505299" w:rsidRPr="00737150" w14:paraId="50FB28C9" w14:textId="77777777">
        <w:trPr>
          <w:trHeight w:val="552"/>
        </w:trPr>
        <w:tc>
          <w:tcPr>
            <w:tcW w:w="2371" w:type="dxa"/>
            <w:tcBorders>
              <w:top w:val="nil"/>
              <w:left w:val="single" w:sz="4" w:space="0" w:color="auto"/>
              <w:bottom w:val="single" w:sz="4" w:space="0" w:color="auto"/>
              <w:right w:val="single" w:sz="4" w:space="0" w:color="auto"/>
            </w:tcBorders>
            <w:vAlign w:val="center"/>
          </w:tcPr>
          <w:p w14:paraId="069292C0" w14:textId="77777777" w:rsidR="00505299" w:rsidRPr="00737150" w:rsidRDefault="00000000">
            <w:pPr>
              <w:topLinePunct/>
              <w:adjustRightInd w:val="0"/>
              <w:snapToGrid w:val="0"/>
              <w:contextualSpacing/>
              <w:rPr>
                <w:rFonts w:ascii="仿宋_GB2312" w:eastAsia="仿宋_GB2312" w:hAnsi="仿宋" w:cs="宋体" w:hint="eastAsia"/>
                <w:snapToGrid w:val="0"/>
                <w:kern w:val="0"/>
                <w:sz w:val="28"/>
                <w:szCs w:val="28"/>
              </w:rPr>
            </w:pPr>
            <w:r w:rsidRPr="00737150">
              <w:rPr>
                <w:rFonts w:ascii="仿宋_GB2312" w:eastAsia="仿宋_GB2312" w:hAnsi="仿宋" w:cs="宋体" w:hint="eastAsia"/>
                <w:snapToGrid w:val="0"/>
                <w:kern w:val="0"/>
                <w:sz w:val="28"/>
                <w:szCs w:val="28"/>
              </w:rPr>
              <w:t>商户证件类型</w:t>
            </w:r>
          </w:p>
        </w:tc>
        <w:tc>
          <w:tcPr>
            <w:tcW w:w="2165" w:type="dxa"/>
            <w:tcBorders>
              <w:top w:val="nil"/>
              <w:left w:val="nil"/>
              <w:bottom w:val="single" w:sz="4" w:space="0" w:color="auto"/>
              <w:right w:val="single" w:sz="4" w:space="0" w:color="auto"/>
            </w:tcBorders>
            <w:vAlign w:val="center"/>
          </w:tcPr>
          <w:p w14:paraId="40148805" w14:textId="77777777" w:rsidR="00505299" w:rsidRPr="00737150" w:rsidRDefault="00505299">
            <w:pPr>
              <w:topLinePunct/>
              <w:adjustRightInd w:val="0"/>
              <w:snapToGrid w:val="0"/>
              <w:contextualSpacing/>
              <w:rPr>
                <w:rFonts w:ascii="仿宋_GB2312" w:eastAsia="仿宋_GB2312" w:hAnsi="仿宋" w:cs="宋体" w:hint="eastAsia"/>
                <w:snapToGrid w:val="0"/>
                <w:kern w:val="0"/>
                <w:sz w:val="28"/>
                <w:szCs w:val="28"/>
              </w:rPr>
            </w:pPr>
          </w:p>
        </w:tc>
        <w:tc>
          <w:tcPr>
            <w:tcW w:w="1478" w:type="dxa"/>
            <w:tcBorders>
              <w:top w:val="nil"/>
              <w:left w:val="nil"/>
              <w:bottom w:val="single" w:sz="4" w:space="0" w:color="auto"/>
              <w:right w:val="single" w:sz="4" w:space="0" w:color="auto"/>
            </w:tcBorders>
            <w:vAlign w:val="center"/>
          </w:tcPr>
          <w:p w14:paraId="6EB31176" w14:textId="77777777" w:rsidR="00505299" w:rsidRPr="00737150" w:rsidRDefault="00000000">
            <w:pPr>
              <w:topLinePunct/>
              <w:adjustRightInd w:val="0"/>
              <w:snapToGrid w:val="0"/>
              <w:contextualSpacing/>
              <w:rPr>
                <w:rFonts w:ascii="仿宋_GB2312" w:eastAsia="仿宋_GB2312" w:hAnsi="仿宋" w:cs="宋体" w:hint="eastAsia"/>
                <w:snapToGrid w:val="0"/>
                <w:kern w:val="0"/>
                <w:sz w:val="28"/>
                <w:szCs w:val="28"/>
              </w:rPr>
            </w:pPr>
            <w:r w:rsidRPr="00737150">
              <w:rPr>
                <w:rFonts w:ascii="仿宋_GB2312" w:eastAsia="仿宋_GB2312" w:hAnsi="仿宋" w:cs="宋体" w:hint="eastAsia"/>
                <w:snapToGrid w:val="0"/>
                <w:kern w:val="0"/>
                <w:sz w:val="28"/>
                <w:szCs w:val="28"/>
              </w:rPr>
              <w:t>商户证件号码</w:t>
            </w:r>
          </w:p>
        </w:tc>
        <w:tc>
          <w:tcPr>
            <w:tcW w:w="5008" w:type="dxa"/>
            <w:gridSpan w:val="3"/>
            <w:tcBorders>
              <w:top w:val="single" w:sz="4" w:space="0" w:color="auto"/>
              <w:left w:val="nil"/>
              <w:bottom w:val="single" w:sz="4" w:space="0" w:color="auto"/>
              <w:right w:val="single" w:sz="4" w:space="0" w:color="000000"/>
            </w:tcBorders>
            <w:vAlign w:val="center"/>
          </w:tcPr>
          <w:p w14:paraId="66B1E06A" w14:textId="77777777" w:rsidR="00505299" w:rsidRPr="00737150" w:rsidRDefault="00505299">
            <w:pPr>
              <w:topLinePunct/>
              <w:adjustRightInd w:val="0"/>
              <w:snapToGrid w:val="0"/>
              <w:contextualSpacing/>
              <w:rPr>
                <w:rFonts w:ascii="仿宋_GB2312" w:eastAsia="仿宋_GB2312" w:hAnsi="仿宋" w:cs="宋体" w:hint="eastAsia"/>
                <w:snapToGrid w:val="0"/>
                <w:kern w:val="0"/>
                <w:sz w:val="28"/>
                <w:szCs w:val="28"/>
              </w:rPr>
            </w:pPr>
          </w:p>
        </w:tc>
      </w:tr>
      <w:tr w:rsidR="00505299" w:rsidRPr="00737150" w14:paraId="15F318F2" w14:textId="77777777">
        <w:trPr>
          <w:trHeight w:val="552"/>
        </w:trPr>
        <w:tc>
          <w:tcPr>
            <w:tcW w:w="2371" w:type="dxa"/>
            <w:tcBorders>
              <w:top w:val="nil"/>
              <w:left w:val="single" w:sz="4" w:space="0" w:color="auto"/>
              <w:bottom w:val="single" w:sz="4" w:space="0" w:color="auto"/>
              <w:right w:val="single" w:sz="4" w:space="0" w:color="auto"/>
            </w:tcBorders>
            <w:vAlign w:val="center"/>
          </w:tcPr>
          <w:p w14:paraId="4E587E89" w14:textId="77777777" w:rsidR="00505299" w:rsidRPr="00737150" w:rsidRDefault="00000000">
            <w:pPr>
              <w:topLinePunct/>
              <w:adjustRightInd w:val="0"/>
              <w:snapToGrid w:val="0"/>
              <w:contextualSpacing/>
              <w:rPr>
                <w:rFonts w:ascii="仿宋_GB2312" w:eastAsia="仿宋_GB2312" w:hAnsi="仿宋" w:cs="宋体" w:hint="eastAsia"/>
                <w:snapToGrid w:val="0"/>
                <w:kern w:val="0"/>
                <w:sz w:val="28"/>
                <w:szCs w:val="28"/>
              </w:rPr>
            </w:pPr>
            <w:r w:rsidRPr="00737150">
              <w:rPr>
                <w:rFonts w:ascii="仿宋_GB2312" w:eastAsia="仿宋_GB2312" w:hAnsi="仿宋" w:cs="宋体" w:hint="eastAsia"/>
                <w:snapToGrid w:val="0"/>
                <w:kern w:val="0"/>
                <w:sz w:val="28"/>
                <w:szCs w:val="28"/>
              </w:rPr>
              <w:t>常用联系人姓名*</w:t>
            </w:r>
          </w:p>
        </w:tc>
        <w:tc>
          <w:tcPr>
            <w:tcW w:w="2165" w:type="dxa"/>
            <w:tcBorders>
              <w:top w:val="nil"/>
              <w:left w:val="nil"/>
              <w:bottom w:val="single" w:sz="4" w:space="0" w:color="auto"/>
              <w:right w:val="single" w:sz="4" w:space="0" w:color="auto"/>
            </w:tcBorders>
            <w:vAlign w:val="center"/>
          </w:tcPr>
          <w:p w14:paraId="33FB2D9B" w14:textId="77777777" w:rsidR="00505299" w:rsidRPr="00737150" w:rsidRDefault="00505299">
            <w:pPr>
              <w:topLinePunct/>
              <w:adjustRightInd w:val="0"/>
              <w:snapToGrid w:val="0"/>
              <w:contextualSpacing/>
              <w:rPr>
                <w:rFonts w:ascii="仿宋_GB2312" w:eastAsia="仿宋_GB2312" w:hAnsi="仿宋" w:cs="宋体" w:hint="eastAsia"/>
                <w:snapToGrid w:val="0"/>
                <w:kern w:val="0"/>
                <w:sz w:val="28"/>
                <w:szCs w:val="28"/>
              </w:rPr>
            </w:pPr>
          </w:p>
        </w:tc>
        <w:tc>
          <w:tcPr>
            <w:tcW w:w="1478" w:type="dxa"/>
            <w:tcBorders>
              <w:top w:val="nil"/>
              <w:left w:val="nil"/>
              <w:bottom w:val="single" w:sz="4" w:space="0" w:color="auto"/>
              <w:right w:val="single" w:sz="4" w:space="0" w:color="auto"/>
            </w:tcBorders>
            <w:vAlign w:val="center"/>
          </w:tcPr>
          <w:p w14:paraId="461152FF" w14:textId="77777777" w:rsidR="00505299" w:rsidRPr="00737150" w:rsidRDefault="00000000">
            <w:pPr>
              <w:topLinePunct/>
              <w:adjustRightInd w:val="0"/>
              <w:snapToGrid w:val="0"/>
              <w:contextualSpacing/>
              <w:rPr>
                <w:rFonts w:ascii="仿宋_GB2312" w:eastAsia="仿宋_GB2312" w:hAnsi="仿宋" w:cs="宋体" w:hint="eastAsia"/>
                <w:snapToGrid w:val="0"/>
                <w:kern w:val="0"/>
                <w:sz w:val="28"/>
                <w:szCs w:val="28"/>
              </w:rPr>
            </w:pPr>
            <w:r w:rsidRPr="00737150">
              <w:rPr>
                <w:rFonts w:ascii="仿宋_GB2312" w:eastAsia="仿宋_GB2312" w:hAnsi="仿宋" w:cs="宋体" w:hint="eastAsia"/>
                <w:snapToGrid w:val="0"/>
                <w:kern w:val="0"/>
                <w:sz w:val="28"/>
                <w:szCs w:val="28"/>
              </w:rPr>
              <w:t>联系人手机号*</w:t>
            </w:r>
          </w:p>
        </w:tc>
        <w:tc>
          <w:tcPr>
            <w:tcW w:w="1999" w:type="dxa"/>
            <w:tcBorders>
              <w:top w:val="nil"/>
              <w:left w:val="nil"/>
              <w:bottom w:val="single" w:sz="4" w:space="0" w:color="auto"/>
              <w:right w:val="single" w:sz="4" w:space="0" w:color="auto"/>
            </w:tcBorders>
            <w:vAlign w:val="center"/>
          </w:tcPr>
          <w:p w14:paraId="21A9E99D" w14:textId="77777777" w:rsidR="00505299" w:rsidRPr="00737150" w:rsidRDefault="00505299">
            <w:pPr>
              <w:topLinePunct/>
              <w:adjustRightInd w:val="0"/>
              <w:snapToGrid w:val="0"/>
              <w:contextualSpacing/>
              <w:rPr>
                <w:rFonts w:ascii="仿宋_GB2312" w:eastAsia="仿宋_GB2312" w:hAnsi="仿宋" w:cs="宋体" w:hint="eastAsia"/>
                <w:snapToGrid w:val="0"/>
                <w:kern w:val="0"/>
                <w:sz w:val="28"/>
                <w:szCs w:val="28"/>
              </w:rPr>
            </w:pPr>
          </w:p>
        </w:tc>
        <w:tc>
          <w:tcPr>
            <w:tcW w:w="1291" w:type="dxa"/>
            <w:tcBorders>
              <w:top w:val="nil"/>
              <w:left w:val="nil"/>
              <w:bottom w:val="single" w:sz="4" w:space="0" w:color="auto"/>
              <w:right w:val="single" w:sz="4" w:space="0" w:color="auto"/>
            </w:tcBorders>
            <w:vAlign w:val="center"/>
          </w:tcPr>
          <w:p w14:paraId="0E73F1DF" w14:textId="77777777" w:rsidR="00505299" w:rsidRPr="00737150" w:rsidRDefault="00000000">
            <w:pPr>
              <w:topLinePunct/>
              <w:adjustRightInd w:val="0"/>
              <w:snapToGrid w:val="0"/>
              <w:contextualSpacing/>
              <w:rPr>
                <w:rFonts w:ascii="仿宋_GB2312" w:eastAsia="仿宋_GB2312" w:hAnsi="仿宋" w:cs="宋体" w:hint="eastAsia"/>
                <w:snapToGrid w:val="0"/>
                <w:kern w:val="0"/>
                <w:sz w:val="28"/>
                <w:szCs w:val="28"/>
              </w:rPr>
            </w:pPr>
            <w:r w:rsidRPr="00737150">
              <w:rPr>
                <w:rFonts w:ascii="仿宋_GB2312" w:eastAsia="仿宋_GB2312" w:hAnsi="仿宋" w:cs="宋体" w:hint="eastAsia"/>
                <w:snapToGrid w:val="0"/>
                <w:kern w:val="0"/>
                <w:sz w:val="28"/>
                <w:szCs w:val="28"/>
              </w:rPr>
              <w:t>邮箱</w:t>
            </w:r>
          </w:p>
        </w:tc>
        <w:tc>
          <w:tcPr>
            <w:tcW w:w="1718" w:type="dxa"/>
            <w:tcBorders>
              <w:top w:val="nil"/>
              <w:left w:val="nil"/>
              <w:bottom w:val="single" w:sz="4" w:space="0" w:color="auto"/>
              <w:right w:val="single" w:sz="4" w:space="0" w:color="auto"/>
            </w:tcBorders>
            <w:vAlign w:val="center"/>
          </w:tcPr>
          <w:p w14:paraId="1112B694" w14:textId="77777777" w:rsidR="00505299" w:rsidRPr="00737150" w:rsidRDefault="00505299">
            <w:pPr>
              <w:topLinePunct/>
              <w:adjustRightInd w:val="0"/>
              <w:snapToGrid w:val="0"/>
              <w:contextualSpacing/>
              <w:rPr>
                <w:rFonts w:ascii="仿宋_GB2312" w:eastAsia="仿宋_GB2312" w:hAnsi="仿宋" w:cs="宋体" w:hint="eastAsia"/>
                <w:snapToGrid w:val="0"/>
                <w:kern w:val="0"/>
                <w:sz w:val="28"/>
                <w:szCs w:val="28"/>
              </w:rPr>
            </w:pPr>
          </w:p>
        </w:tc>
      </w:tr>
      <w:tr w:rsidR="00505299" w:rsidRPr="00737150" w14:paraId="42A3F01E" w14:textId="77777777">
        <w:trPr>
          <w:trHeight w:val="552"/>
        </w:trPr>
        <w:tc>
          <w:tcPr>
            <w:tcW w:w="2371" w:type="dxa"/>
            <w:tcBorders>
              <w:top w:val="nil"/>
              <w:left w:val="single" w:sz="4" w:space="0" w:color="auto"/>
              <w:bottom w:val="single" w:sz="4" w:space="0" w:color="auto"/>
              <w:right w:val="single" w:sz="4" w:space="0" w:color="auto"/>
            </w:tcBorders>
            <w:vAlign w:val="center"/>
          </w:tcPr>
          <w:p w14:paraId="2A10B2D7" w14:textId="77777777" w:rsidR="00505299" w:rsidRPr="00737150" w:rsidRDefault="00000000">
            <w:pPr>
              <w:topLinePunct/>
              <w:adjustRightInd w:val="0"/>
              <w:snapToGrid w:val="0"/>
              <w:contextualSpacing/>
              <w:rPr>
                <w:rFonts w:ascii="仿宋_GB2312" w:eastAsia="仿宋_GB2312" w:hAnsi="仿宋" w:cs="宋体" w:hint="eastAsia"/>
                <w:snapToGrid w:val="0"/>
                <w:kern w:val="0"/>
                <w:sz w:val="28"/>
                <w:szCs w:val="28"/>
              </w:rPr>
            </w:pPr>
            <w:r w:rsidRPr="00737150">
              <w:rPr>
                <w:rFonts w:ascii="仿宋_GB2312" w:eastAsia="仿宋_GB2312" w:hAnsi="仿宋" w:cs="宋体" w:hint="eastAsia"/>
                <w:snapToGrid w:val="0"/>
                <w:kern w:val="0"/>
                <w:sz w:val="28"/>
                <w:szCs w:val="28"/>
              </w:rPr>
              <w:t>企业负责人姓名*</w:t>
            </w:r>
          </w:p>
        </w:tc>
        <w:tc>
          <w:tcPr>
            <w:tcW w:w="2165" w:type="dxa"/>
            <w:tcBorders>
              <w:top w:val="nil"/>
              <w:left w:val="nil"/>
              <w:bottom w:val="single" w:sz="4" w:space="0" w:color="auto"/>
              <w:right w:val="single" w:sz="4" w:space="0" w:color="auto"/>
            </w:tcBorders>
            <w:vAlign w:val="center"/>
          </w:tcPr>
          <w:p w14:paraId="5DA99B0D" w14:textId="77777777" w:rsidR="00505299" w:rsidRPr="00737150" w:rsidRDefault="00505299">
            <w:pPr>
              <w:topLinePunct/>
              <w:adjustRightInd w:val="0"/>
              <w:snapToGrid w:val="0"/>
              <w:contextualSpacing/>
              <w:rPr>
                <w:rFonts w:ascii="仿宋_GB2312" w:eastAsia="仿宋_GB2312" w:hAnsi="仿宋" w:cs="宋体" w:hint="eastAsia"/>
                <w:snapToGrid w:val="0"/>
                <w:kern w:val="0"/>
                <w:sz w:val="28"/>
                <w:szCs w:val="28"/>
              </w:rPr>
            </w:pPr>
          </w:p>
        </w:tc>
        <w:tc>
          <w:tcPr>
            <w:tcW w:w="1478" w:type="dxa"/>
            <w:tcBorders>
              <w:top w:val="nil"/>
              <w:left w:val="nil"/>
              <w:bottom w:val="single" w:sz="4" w:space="0" w:color="auto"/>
              <w:right w:val="single" w:sz="4" w:space="0" w:color="auto"/>
            </w:tcBorders>
            <w:vAlign w:val="center"/>
          </w:tcPr>
          <w:p w14:paraId="4EAE1D5C" w14:textId="77777777" w:rsidR="00505299" w:rsidRPr="00737150" w:rsidRDefault="00000000">
            <w:pPr>
              <w:topLinePunct/>
              <w:adjustRightInd w:val="0"/>
              <w:snapToGrid w:val="0"/>
              <w:contextualSpacing/>
              <w:rPr>
                <w:rFonts w:ascii="仿宋_GB2312" w:eastAsia="仿宋_GB2312" w:hAnsi="仿宋" w:cs="宋体" w:hint="eastAsia"/>
                <w:snapToGrid w:val="0"/>
                <w:kern w:val="0"/>
                <w:sz w:val="28"/>
                <w:szCs w:val="28"/>
              </w:rPr>
            </w:pPr>
            <w:r w:rsidRPr="00737150">
              <w:rPr>
                <w:rFonts w:ascii="仿宋_GB2312" w:eastAsia="仿宋_GB2312" w:hAnsi="仿宋" w:cs="宋体" w:hint="eastAsia"/>
                <w:snapToGrid w:val="0"/>
                <w:kern w:val="0"/>
                <w:sz w:val="28"/>
                <w:szCs w:val="28"/>
              </w:rPr>
              <w:t>负责人证件类型*</w:t>
            </w:r>
          </w:p>
        </w:tc>
        <w:tc>
          <w:tcPr>
            <w:tcW w:w="1999" w:type="dxa"/>
            <w:tcBorders>
              <w:top w:val="nil"/>
              <w:left w:val="nil"/>
              <w:bottom w:val="single" w:sz="4" w:space="0" w:color="auto"/>
              <w:right w:val="single" w:sz="4" w:space="0" w:color="auto"/>
            </w:tcBorders>
            <w:vAlign w:val="center"/>
          </w:tcPr>
          <w:p w14:paraId="08A931E2" w14:textId="77777777" w:rsidR="00505299" w:rsidRPr="00737150" w:rsidRDefault="00505299">
            <w:pPr>
              <w:topLinePunct/>
              <w:adjustRightInd w:val="0"/>
              <w:snapToGrid w:val="0"/>
              <w:contextualSpacing/>
              <w:rPr>
                <w:rFonts w:ascii="仿宋_GB2312" w:eastAsia="仿宋_GB2312" w:hAnsi="仿宋" w:cs="宋体" w:hint="eastAsia"/>
                <w:snapToGrid w:val="0"/>
                <w:kern w:val="0"/>
                <w:sz w:val="28"/>
                <w:szCs w:val="28"/>
              </w:rPr>
            </w:pPr>
          </w:p>
        </w:tc>
        <w:tc>
          <w:tcPr>
            <w:tcW w:w="1291" w:type="dxa"/>
            <w:tcBorders>
              <w:top w:val="nil"/>
              <w:left w:val="nil"/>
              <w:bottom w:val="single" w:sz="4" w:space="0" w:color="auto"/>
              <w:right w:val="single" w:sz="4" w:space="0" w:color="auto"/>
            </w:tcBorders>
            <w:vAlign w:val="center"/>
          </w:tcPr>
          <w:p w14:paraId="5DEB6E50" w14:textId="77777777" w:rsidR="00505299" w:rsidRPr="00737150" w:rsidRDefault="00000000">
            <w:pPr>
              <w:topLinePunct/>
              <w:adjustRightInd w:val="0"/>
              <w:snapToGrid w:val="0"/>
              <w:contextualSpacing/>
              <w:rPr>
                <w:rFonts w:ascii="仿宋_GB2312" w:eastAsia="仿宋_GB2312" w:hAnsi="仿宋" w:cs="宋体" w:hint="eastAsia"/>
                <w:snapToGrid w:val="0"/>
                <w:kern w:val="0"/>
                <w:sz w:val="28"/>
                <w:szCs w:val="28"/>
              </w:rPr>
            </w:pPr>
            <w:r w:rsidRPr="00737150">
              <w:rPr>
                <w:rFonts w:ascii="仿宋_GB2312" w:eastAsia="仿宋_GB2312" w:hAnsi="仿宋" w:cs="宋体" w:hint="eastAsia"/>
                <w:snapToGrid w:val="0"/>
                <w:kern w:val="0"/>
                <w:sz w:val="28"/>
                <w:szCs w:val="28"/>
              </w:rPr>
              <w:t>负责人证件号码*</w:t>
            </w:r>
          </w:p>
        </w:tc>
        <w:tc>
          <w:tcPr>
            <w:tcW w:w="1718" w:type="dxa"/>
            <w:tcBorders>
              <w:top w:val="nil"/>
              <w:left w:val="nil"/>
              <w:bottom w:val="single" w:sz="4" w:space="0" w:color="auto"/>
              <w:right w:val="single" w:sz="4" w:space="0" w:color="auto"/>
            </w:tcBorders>
            <w:vAlign w:val="center"/>
          </w:tcPr>
          <w:p w14:paraId="2BF3CA48" w14:textId="77777777" w:rsidR="00505299" w:rsidRPr="00737150" w:rsidRDefault="00505299">
            <w:pPr>
              <w:topLinePunct/>
              <w:adjustRightInd w:val="0"/>
              <w:snapToGrid w:val="0"/>
              <w:contextualSpacing/>
              <w:rPr>
                <w:rFonts w:ascii="仿宋_GB2312" w:eastAsia="仿宋_GB2312" w:hAnsi="仿宋" w:cs="宋体" w:hint="eastAsia"/>
                <w:snapToGrid w:val="0"/>
                <w:kern w:val="0"/>
                <w:sz w:val="28"/>
                <w:szCs w:val="28"/>
              </w:rPr>
            </w:pPr>
          </w:p>
        </w:tc>
      </w:tr>
      <w:tr w:rsidR="00505299" w:rsidRPr="00737150" w14:paraId="6086A10B" w14:textId="77777777">
        <w:trPr>
          <w:trHeight w:val="552"/>
        </w:trPr>
        <w:tc>
          <w:tcPr>
            <w:tcW w:w="2371" w:type="dxa"/>
            <w:tcBorders>
              <w:top w:val="nil"/>
              <w:left w:val="single" w:sz="4" w:space="0" w:color="auto"/>
              <w:bottom w:val="single" w:sz="4" w:space="0" w:color="auto"/>
              <w:right w:val="single" w:sz="4" w:space="0" w:color="auto"/>
            </w:tcBorders>
            <w:vAlign w:val="center"/>
          </w:tcPr>
          <w:p w14:paraId="263F7F13" w14:textId="77777777" w:rsidR="00505299" w:rsidRPr="00737150" w:rsidRDefault="00000000">
            <w:pPr>
              <w:topLinePunct/>
              <w:adjustRightInd w:val="0"/>
              <w:snapToGrid w:val="0"/>
              <w:contextualSpacing/>
              <w:rPr>
                <w:rFonts w:ascii="仿宋_GB2312" w:eastAsia="仿宋_GB2312" w:hAnsi="仿宋" w:cs="宋体" w:hint="eastAsia"/>
                <w:snapToGrid w:val="0"/>
                <w:kern w:val="0"/>
                <w:sz w:val="28"/>
                <w:szCs w:val="28"/>
              </w:rPr>
            </w:pPr>
            <w:r w:rsidRPr="00737150">
              <w:rPr>
                <w:rFonts w:ascii="仿宋_GB2312" w:eastAsia="仿宋_GB2312" w:hAnsi="仿宋" w:cs="宋体" w:hint="eastAsia"/>
                <w:snapToGrid w:val="0"/>
                <w:kern w:val="0"/>
                <w:sz w:val="28"/>
                <w:szCs w:val="28"/>
              </w:rPr>
              <w:t>负责人手机号</w:t>
            </w:r>
          </w:p>
          <w:p w14:paraId="6CFABD03" w14:textId="77777777" w:rsidR="00505299" w:rsidRPr="00737150" w:rsidRDefault="00000000">
            <w:pPr>
              <w:topLinePunct/>
              <w:adjustRightInd w:val="0"/>
              <w:snapToGrid w:val="0"/>
              <w:contextualSpacing/>
              <w:rPr>
                <w:rFonts w:ascii="仿宋_GB2312" w:eastAsia="仿宋_GB2312" w:hAnsi="仿宋" w:cs="宋体" w:hint="eastAsia"/>
                <w:snapToGrid w:val="0"/>
                <w:kern w:val="0"/>
                <w:sz w:val="28"/>
                <w:szCs w:val="28"/>
              </w:rPr>
            </w:pPr>
            <w:r w:rsidRPr="00737150">
              <w:rPr>
                <w:rFonts w:ascii="仿宋_GB2312" w:eastAsia="仿宋_GB2312" w:hAnsi="仿宋" w:cs="宋体" w:hint="eastAsia"/>
                <w:snapToGrid w:val="0"/>
                <w:kern w:val="0"/>
                <w:sz w:val="28"/>
                <w:szCs w:val="28"/>
              </w:rPr>
              <w:t>（提现验证手机号）</w:t>
            </w:r>
          </w:p>
        </w:tc>
        <w:tc>
          <w:tcPr>
            <w:tcW w:w="2165" w:type="dxa"/>
            <w:tcBorders>
              <w:top w:val="nil"/>
              <w:left w:val="nil"/>
              <w:bottom w:val="single" w:sz="4" w:space="0" w:color="auto"/>
              <w:right w:val="single" w:sz="4" w:space="0" w:color="auto"/>
            </w:tcBorders>
            <w:vAlign w:val="center"/>
          </w:tcPr>
          <w:p w14:paraId="6A32165F" w14:textId="77777777" w:rsidR="00505299" w:rsidRPr="00737150" w:rsidRDefault="00505299">
            <w:pPr>
              <w:topLinePunct/>
              <w:adjustRightInd w:val="0"/>
              <w:snapToGrid w:val="0"/>
              <w:contextualSpacing/>
              <w:rPr>
                <w:rFonts w:ascii="仿宋_GB2312" w:eastAsia="仿宋_GB2312" w:hAnsi="仿宋" w:cs="宋体" w:hint="eastAsia"/>
                <w:snapToGrid w:val="0"/>
                <w:kern w:val="0"/>
                <w:sz w:val="28"/>
                <w:szCs w:val="28"/>
              </w:rPr>
            </w:pPr>
          </w:p>
        </w:tc>
        <w:tc>
          <w:tcPr>
            <w:tcW w:w="1478" w:type="dxa"/>
            <w:tcBorders>
              <w:top w:val="nil"/>
              <w:left w:val="nil"/>
              <w:bottom w:val="single" w:sz="4" w:space="0" w:color="auto"/>
              <w:right w:val="single" w:sz="4" w:space="0" w:color="auto"/>
            </w:tcBorders>
            <w:vAlign w:val="center"/>
          </w:tcPr>
          <w:p w14:paraId="1E912523" w14:textId="77777777" w:rsidR="00505299" w:rsidRPr="00737150" w:rsidRDefault="00000000">
            <w:pPr>
              <w:topLinePunct/>
              <w:adjustRightInd w:val="0"/>
              <w:snapToGrid w:val="0"/>
              <w:contextualSpacing/>
              <w:rPr>
                <w:rFonts w:ascii="仿宋_GB2312" w:eastAsia="仿宋_GB2312" w:hAnsi="仿宋" w:cs="宋体" w:hint="eastAsia"/>
                <w:snapToGrid w:val="0"/>
                <w:kern w:val="0"/>
                <w:sz w:val="28"/>
                <w:szCs w:val="28"/>
              </w:rPr>
            </w:pPr>
            <w:r w:rsidRPr="00737150">
              <w:rPr>
                <w:rFonts w:ascii="仿宋_GB2312" w:eastAsia="仿宋_GB2312" w:hAnsi="仿宋" w:cs="宋体" w:hint="eastAsia"/>
                <w:snapToGrid w:val="0"/>
                <w:kern w:val="0"/>
                <w:sz w:val="28"/>
                <w:szCs w:val="28"/>
              </w:rPr>
              <w:t>企业法人名称（公司名称）</w:t>
            </w:r>
          </w:p>
        </w:tc>
        <w:tc>
          <w:tcPr>
            <w:tcW w:w="5008" w:type="dxa"/>
            <w:gridSpan w:val="3"/>
            <w:tcBorders>
              <w:top w:val="single" w:sz="4" w:space="0" w:color="auto"/>
              <w:left w:val="nil"/>
              <w:bottom w:val="single" w:sz="4" w:space="0" w:color="auto"/>
              <w:right w:val="single" w:sz="4" w:space="0" w:color="000000"/>
            </w:tcBorders>
            <w:vAlign w:val="center"/>
          </w:tcPr>
          <w:p w14:paraId="414A7566" w14:textId="77777777" w:rsidR="00505299" w:rsidRPr="00737150" w:rsidRDefault="00505299">
            <w:pPr>
              <w:topLinePunct/>
              <w:adjustRightInd w:val="0"/>
              <w:snapToGrid w:val="0"/>
              <w:contextualSpacing/>
              <w:rPr>
                <w:rFonts w:ascii="仿宋_GB2312" w:eastAsia="仿宋_GB2312" w:hAnsi="仿宋" w:cs="宋体" w:hint="eastAsia"/>
                <w:snapToGrid w:val="0"/>
                <w:kern w:val="0"/>
                <w:sz w:val="28"/>
                <w:szCs w:val="28"/>
              </w:rPr>
            </w:pPr>
          </w:p>
        </w:tc>
      </w:tr>
      <w:tr w:rsidR="00505299" w:rsidRPr="00737150" w14:paraId="68F294D4" w14:textId="77777777">
        <w:trPr>
          <w:trHeight w:val="552"/>
        </w:trPr>
        <w:tc>
          <w:tcPr>
            <w:tcW w:w="11022" w:type="dxa"/>
            <w:gridSpan w:val="6"/>
            <w:tcBorders>
              <w:top w:val="single" w:sz="4" w:space="0" w:color="auto"/>
              <w:left w:val="single" w:sz="4" w:space="0" w:color="auto"/>
              <w:bottom w:val="single" w:sz="4" w:space="0" w:color="auto"/>
              <w:right w:val="single" w:sz="4" w:space="0" w:color="000000"/>
            </w:tcBorders>
            <w:vAlign w:val="center"/>
          </w:tcPr>
          <w:p w14:paraId="27DD1EC8" w14:textId="77777777" w:rsidR="00505299" w:rsidRPr="00737150" w:rsidRDefault="00000000">
            <w:pPr>
              <w:topLinePunct/>
              <w:adjustRightInd w:val="0"/>
              <w:snapToGrid w:val="0"/>
              <w:contextualSpacing/>
              <w:rPr>
                <w:rFonts w:ascii="仿宋_GB2312" w:eastAsia="仿宋_GB2312" w:hAnsi="仿宋" w:cs="宋体" w:hint="eastAsia"/>
                <w:snapToGrid w:val="0"/>
                <w:kern w:val="0"/>
                <w:sz w:val="28"/>
                <w:szCs w:val="28"/>
              </w:rPr>
            </w:pPr>
            <w:r w:rsidRPr="00737150">
              <w:rPr>
                <w:rFonts w:ascii="仿宋_GB2312" w:eastAsia="仿宋_GB2312" w:hAnsi="仿宋" w:cs="宋体" w:hint="eastAsia"/>
                <w:snapToGrid w:val="0"/>
                <w:kern w:val="0"/>
                <w:sz w:val="28"/>
                <w:szCs w:val="28"/>
              </w:rPr>
              <w:t>银行账户信息</w:t>
            </w:r>
          </w:p>
        </w:tc>
      </w:tr>
      <w:tr w:rsidR="00505299" w:rsidRPr="00737150" w14:paraId="4CBB9F1D" w14:textId="77777777">
        <w:trPr>
          <w:trHeight w:val="552"/>
        </w:trPr>
        <w:tc>
          <w:tcPr>
            <w:tcW w:w="2371" w:type="dxa"/>
            <w:tcBorders>
              <w:top w:val="nil"/>
              <w:left w:val="single" w:sz="4" w:space="0" w:color="auto"/>
              <w:bottom w:val="single" w:sz="4" w:space="0" w:color="auto"/>
              <w:right w:val="single" w:sz="4" w:space="0" w:color="auto"/>
            </w:tcBorders>
            <w:vAlign w:val="center"/>
          </w:tcPr>
          <w:p w14:paraId="3D446F5E" w14:textId="77777777" w:rsidR="00505299" w:rsidRPr="00737150" w:rsidRDefault="00000000">
            <w:pPr>
              <w:topLinePunct/>
              <w:adjustRightInd w:val="0"/>
              <w:snapToGrid w:val="0"/>
              <w:contextualSpacing/>
              <w:rPr>
                <w:rFonts w:ascii="仿宋_GB2312" w:eastAsia="仿宋_GB2312" w:hAnsi="仿宋" w:cs="宋体" w:hint="eastAsia"/>
                <w:snapToGrid w:val="0"/>
                <w:kern w:val="0"/>
                <w:sz w:val="28"/>
                <w:szCs w:val="28"/>
              </w:rPr>
            </w:pPr>
            <w:r w:rsidRPr="00737150">
              <w:rPr>
                <w:rFonts w:ascii="仿宋_GB2312" w:eastAsia="仿宋_GB2312" w:hAnsi="仿宋" w:cs="宋体" w:hint="eastAsia"/>
                <w:snapToGrid w:val="0"/>
                <w:kern w:val="0"/>
                <w:sz w:val="28"/>
                <w:szCs w:val="28"/>
              </w:rPr>
              <w:t>账户类型*</w:t>
            </w:r>
          </w:p>
        </w:tc>
        <w:tc>
          <w:tcPr>
            <w:tcW w:w="3643" w:type="dxa"/>
            <w:gridSpan w:val="2"/>
            <w:tcBorders>
              <w:top w:val="single" w:sz="4" w:space="0" w:color="auto"/>
              <w:left w:val="nil"/>
              <w:bottom w:val="single" w:sz="4" w:space="0" w:color="auto"/>
              <w:right w:val="single" w:sz="4" w:space="0" w:color="000000"/>
            </w:tcBorders>
            <w:vAlign w:val="center"/>
          </w:tcPr>
          <w:p w14:paraId="057147A3" w14:textId="77777777" w:rsidR="00505299" w:rsidRPr="00737150" w:rsidRDefault="00000000">
            <w:pPr>
              <w:topLinePunct/>
              <w:adjustRightInd w:val="0"/>
              <w:snapToGrid w:val="0"/>
              <w:contextualSpacing/>
              <w:rPr>
                <w:rFonts w:ascii="仿宋_GB2312" w:eastAsia="仿宋_GB2312" w:hAnsi="仿宋" w:cs="宋体" w:hint="eastAsia"/>
                <w:snapToGrid w:val="0"/>
                <w:kern w:val="0"/>
                <w:sz w:val="28"/>
                <w:szCs w:val="28"/>
              </w:rPr>
            </w:pPr>
            <w:r w:rsidRPr="00737150">
              <w:rPr>
                <w:rFonts w:ascii="仿宋_GB2312" w:eastAsia="仿宋_GB2312" w:hAnsi="仿宋" w:cs="宋体" w:hint="eastAsia"/>
                <w:snapToGrid w:val="0"/>
                <w:kern w:val="0"/>
                <w:sz w:val="28"/>
                <w:szCs w:val="28"/>
              </w:rPr>
              <w:t>对公账号</w:t>
            </w:r>
          </w:p>
        </w:tc>
        <w:tc>
          <w:tcPr>
            <w:tcW w:w="1999" w:type="dxa"/>
            <w:tcBorders>
              <w:top w:val="nil"/>
              <w:left w:val="nil"/>
              <w:bottom w:val="single" w:sz="4" w:space="0" w:color="auto"/>
              <w:right w:val="single" w:sz="4" w:space="0" w:color="auto"/>
            </w:tcBorders>
            <w:vAlign w:val="center"/>
          </w:tcPr>
          <w:p w14:paraId="65D5ED90" w14:textId="77777777" w:rsidR="00505299" w:rsidRPr="00737150" w:rsidRDefault="00000000">
            <w:pPr>
              <w:topLinePunct/>
              <w:adjustRightInd w:val="0"/>
              <w:snapToGrid w:val="0"/>
              <w:contextualSpacing/>
              <w:rPr>
                <w:rFonts w:ascii="仿宋_GB2312" w:eastAsia="仿宋_GB2312" w:hAnsi="仿宋" w:cs="宋体" w:hint="eastAsia"/>
                <w:snapToGrid w:val="0"/>
                <w:kern w:val="0"/>
                <w:sz w:val="28"/>
                <w:szCs w:val="28"/>
              </w:rPr>
            </w:pPr>
            <w:r w:rsidRPr="00737150">
              <w:rPr>
                <w:rFonts w:ascii="仿宋_GB2312" w:eastAsia="仿宋_GB2312" w:hAnsi="仿宋" w:cs="宋体" w:hint="eastAsia"/>
                <w:snapToGrid w:val="0"/>
                <w:kern w:val="0"/>
                <w:sz w:val="28"/>
                <w:szCs w:val="28"/>
              </w:rPr>
              <w:t>开户行*</w:t>
            </w:r>
          </w:p>
        </w:tc>
        <w:tc>
          <w:tcPr>
            <w:tcW w:w="3009" w:type="dxa"/>
            <w:gridSpan w:val="2"/>
            <w:tcBorders>
              <w:top w:val="single" w:sz="4" w:space="0" w:color="auto"/>
              <w:left w:val="nil"/>
              <w:bottom w:val="single" w:sz="4" w:space="0" w:color="auto"/>
              <w:right w:val="single" w:sz="4" w:space="0" w:color="000000"/>
            </w:tcBorders>
            <w:vAlign w:val="center"/>
          </w:tcPr>
          <w:p w14:paraId="5B0793BD" w14:textId="77777777" w:rsidR="00505299" w:rsidRPr="00737150" w:rsidRDefault="00505299">
            <w:pPr>
              <w:topLinePunct/>
              <w:adjustRightInd w:val="0"/>
              <w:snapToGrid w:val="0"/>
              <w:contextualSpacing/>
              <w:rPr>
                <w:rFonts w:ascii="仿宋_GB2312" w:eastAsia="仿宋_GB2312" w:hAnsi="仿宋" w:cs="宋体" w:hint="eastAsia"/>
                <w:snapToGrid w:val="0"/>
                <w:kern w:val="0"/>
                <w:sz w:val="28"/>
                <w:szCs w:val="28"/>
              </w:rPr>
            </w:pPr>
          </w:p>
        </w:tc>
      </w:tr>
      <w:tr w:rsidR="00505299" w:rsidRPr="00737150" w14:paraId="3E400527" w14:textId="77777777">
        <w:trPr>
          <w:trHeight w:val="552"/>
        </w:trPr>
        <w:tc>
          <w:tcPr>
            <w:tcW w:w="2371" w:type="dxa"/>
            <w:tcBorders>
              <w:top w:val="nil"/>
              <w:left w:val="single" w:sz="4" w:space="0" w:color="auto"/>
              <w:bottom w:val="single" w:sz="4" w:space="0" w:color="auto"/>
              <w:right w:val="single" w:sz="4" w:space="0" w:color="auto"/>
            </w:tcBorders>
            <w:vAlign w:val="center"/>
          </w:tcPr>
          <w:p w14:paraId="54D3F320" w14:textId="77777777" w:rsidR="00505299" w:rsidRPr="00737150" w:rsidRDefault="00000000">
            <w:pPr>
              <w:topLinePunct/>
              <w:adjustRightInd w:val="0"/>
              <w:snapToGrid w:val="0"/>
              <w:contextualSpacing/>
              <w:rPr>
                <w:rFonts w:ascii="仿宋_GB2312" w:eastAsia="仿宋_GB2312" w:hAnsi="仿宋" w:cs="宋体" w:hint="eastAsia"/>
                <w:snapToGrid w:val="0"/>
                <w:kern w:val="0"/>
                <w:sz w:val="28"/>
                <w:szCs w:val="28"/>
              </w:rPr>
            </w:pPr>
            <w:r w:rsidRPr="00737150">
              <w:rPr>
                <w:rFonts w:ascii="仿宋_GB2312" w:eastAsia="仿宋_GB2312" w:hAnsi="仿宋" w:cs="宋体" w:hint="eastAsia"/>
                <w:snapToGrid w:val="0"/>
                <w:kern w:val="0"/>
                <w:sz w:val="28"/>
                <w:szCs w:val="28"/>
              </w:rPr>
              <w:t>开户支行所在省市</w:t>
            </w:r>
          </w:p>
        </w:tc>
        <w:tc>
          <w:tcPr>
            <w:tcW w:w="3643" w:type="dxa"/>
            <w:gridSpan w:val="2"/>
            <w:tcBorders>
              <w:top w:val="single" w:sz="4" w:space="0" w:color="auto"/>
              <w:left w:val="nil"/>
              <w:bottom w:val="single" w:sz="4" w:space="0" w:color="auto"/>
              <w:right w:val="single" w:sz="4" w:space="0" w:color="000000"/>
            </w:tcBorders>
            <w:vAlign w:val="center"/>
          </w:tcPr>
          <w:p w14:paraId="6222F96D" w14:textId="77777777" w:rsidR="00505299" w:rsidRPr="00737150" w:rsidRDefault="00505299">
            <w:pPr>
              <w:topLinePunct/>
              <w:adjustRightInd w:val="0"/>
              <w:snapToGrid w:val="0"/>
              <w:contextualSpacing/>
              <w:rPr>
                <w:rFonts w:ascii="仿宋_GB2312" w:eastAsia="仿宋_GB2312" w:hAnsi="仿宋" w:cs="宋体" w:hint="eastAsia"/>
                <w:snapToGrid w:val="0"/>
                <w:kern w:val="0"/>
                <w:sz w:val="28"/>
                <w:szCs w:val="28"/>
              </w:rPr>
            </w:pPr>
          </w:p>
        </w:tc>
        <w:tc>
          <w:tcPr>
            <w:tcW w:w="1999" w:type="dxa"/>
            <w:tcBorders>
              <w:top w:val="nil"/>
              <w:left w:val="nil"/>
              <w:bottom w:val="single" w:sz="4" w:space="0" w:color="auto"/>
              <w:right w:val="single" w:sz="4" w:space="0" w:color="auto"/>
            </w:tcBorders>
            <w:vAlign w:val="center"/>
          </w:tcPr>
          <w:p w14:paraId="72C7AC87" w14:textId="77777777" w:rsidR="00505299" w:rsidRPr="00737150" w:rsidRDefault="00000000">
            <w:pPr>
              <w:topLinePunct/>
              <w:adjustRightInd w:val="0"/>
              <w:snapToGrid w:val="0"/>
              <w:contextualSpacing/>
              <w:rPr>
                <w:rFonts w:ascii="仿宋_GB2312" w:eastAsia="仿宋_GB2312" w:hAnsi="仿宋" w:cs="宋体" w:hint="eastAsia"/>
                <w:snapToGrid w:val="0"/>
                <w:kern w:val="0"/>
                <w:sz w:val="28"/>
                <w:szCs w:val="28"/>
              </w:rPr>
            </w:pPr>
            <w:r w:rsidRPr="00737150">
              <w:rPr>
                <w:rFonts w:ascii="仿宋_GB2312" w:eastAsia="仿宋_GB2312" w:hAnsi="仿宋" w:cs="宋体" w:hint="eastAsia"/>
                <w:snapToGrid w:val="0"/>
                <w:kern w:val="0"/>
                <w:sz w:val="28"/>
                <w:szCs w:val="28"/>
              </w:rPr>
              <w:t>开户支行名称*</w:t>
            </w:r>
          </w:p>
        </w:tc>
        <w:tc>
          <w:tcPr>
            <w:tcW w:w="3009" w:type="dxa"/>
            <w:gridSpan w:val="2"/>
            <w:tcBorders>
              <w:top w:val="single" w:sz="4" w:space="0" w:color="auto"/>
              <w:left w:val="nil"/>
              <w:bottom w:val="single" w:sz="4" w:space="0" w:color="auto"/>
              <w:right w:val="single" w:sz="4" w:space="0" w:color="000000"/>
            </w:tcBorders>
            <w:vAlign w:val="center"/>
          </w:tcPr>
          <w:p w14:paraId="7132A064" w14:textId="77777777" w:rsidR="00505299" w:rsidRPr="00737150" w:rsidRDefault="00505299">
            <w:pPr>
              <w:topLinePunct/>
              <w:adjustRightInd w:val="0"/>
              <w:snapToGrid w:val="0"/>
              <w:contextualSpacing/>
              <w:rPr>
                <w:rFonts w:ascii="仿宋_GB2312" w:eastAsia="仿宋_GB2312" w:hAnsi="仿宋" w:cs="宋体" w:hint="eastAsia"/>
                <w:snapToGrid w:val="0"/>
                <w:kern w:val="0"/>
                <w:sz w:val="28"/>
                <w:szCs w:val="28"/>
              </w:rPr>
            </w:pPr>
          </w:p>
        </w:tc>
      </w:tr>
      <w:tr w:rsidR="00505299" w:rsidRPr="00737150" w14:paraId="4A198B78" w14:textId="77777777">
        <w:trPr>
          <w:trHeight w:val="552"/>
        </w:trPr>
        <w:tc>
          <w:tcPr>
            <w:tcW w:w="2371" w:type="dxa"/>
            <w:tcBorders>
              <w:top w:val="nil"/>
              <w:left w:val="single" w:sz="4" w:space="0" w:color="auto"/>
              <w:bottom w:val="single" w:sz="4" w:space="0" w:color="auto"/>
              <w:right w:val="single" w:sz="4" w:space="0" w:color="auto"/>
            </w:tcBorders>
            <w:vAlign w:val="center"/>
          </w:tcPr>
          <w:p w14:paraId="39128781" w14:textId="77777777" w:rsidR="00505299" w:rsidRPr="00737150" w:rsidRDefault="00000000">
            <w:pPr>
              <w:topLinePunct/>
              <w:adjustRightInd w:val="0"/>
              <w:snapToGrid w:val="0"/>
              <w:contextualSpacing/>
              <w:rPr>
                <w:rFonts w:ascii="仿宋_GB2312" w:eastAsia="仿宋_GB2312" w:hAnsi="仿宋" w:cs="宋体" w:hint="eastAsia"/>
                <w:snapToGrid w:val="0"/>
                <w:color w:val="000000" w:themeColor="text1"/>
                <w:kern w:val="0"/>
                <w:sz w:val="28"/>
                <w:szCs w:val="28"/>
              </w:rPr>
            </w:pPr>
            <w:r w:rsidRPr="00737150">
              <w:rPr>
                <w:rFonts w:ascii="仿宋_GB2312" w:eastAsia="仿宋_GB2312" w:hAnsi="仿宋" w:cs="宋体" w:hint="eastAsia"/>
                <w:snapToGrid w:val="0"/>
                <w:color w:val="000000" w:themeColor="text1"/>
                <w:kern w:val="0"/>
                <w:sz w:val="28"/>
                <w:szCs w:val="28"/>
              </w:rPr>
              <w:t>对公银行账户户名*</w:t>
            </w:r>
          </w:p>
        </w:tc>
        <w:tc>
          <w:tcPr>
            <w:tcW w:w="3643" w:type="dxa"/>
            <w:gridSpan w:val="2"/>
            <w:tcBorders>
              <w:top w:val="single" w:sz="4" w:space="0" w:color="auto"/>
              <w:left w:val="nil"/>
              <w:bottom w:val="single" w:sz="4" w:space="0" w:color="auto"/>
              <w:right w:val="single" w:sz="4" w:space="0" w:color="000000"/>
            </w:tcBorders>
            <w:vAlign w:val="center"/>
          </w:tcPr>
          <w:p w14:paraId="16E52DA4" w14:textId="77777777" w:rsidR="00505299" w:rsidRPr="00737150" w:rsidRDefault="00505299">
            <w:pPr>
              <w:topLinePunct/>
              <w:adjustRightInd w:val="0"/>
              <w:snapToGrid w:val="0"/>
              <w:contextualSpacing/>
              <w:rPr>
                <w:rFonts w:ascii="仿宋_GB2312" w:eastAsia="仿宋_GB2312" w:hAnsi="仿宋" w:cs="宋体" w:hint="eastAsia"/>
                <w:snapToGrid w:val="0"/>
                <w:color w:val="000000" w:themeColor="text1"/>
                <w:kern w:val="0"/>
                <w:sz w:val="28"/>
                <w:szCs w:val="28"/>
              </w:rPr>
            </w:pPr>
          </w:p>
        </w:tc>
        <w:tc>
          <w:tcPr>
            <w:tcW w:w="1999" w:type="dxa"/>
            <w:tcBorders>
              <w:top w:val="nil"/>
              <w:left w:val="nil"/>
              <w:bottom w:val="single" w:sz="4" w:space="0" w:color="auto"/>
              <w:right w:val="single" w:sz="4" w:space="0" w:color="auto"/>
            </w:tcBorders>
            <w:vAlign w:val="center"/>
          </w:tcPr>
          <w:p w14:paraId="7114B4E2" w14:textId="77777777" w:rsidR="00505299" w:rsidRPr="00737150" w:rsidRDefault="00000000">
            <w:pPr>
              <w:topLinePunct/>
              <w:adjustRightInd w:val="0"/>
              <w:snapToGrid w:val="0"/>
              <w:contextualSpacing/>
              <w:rPr>
                <w:rFonts w:ascii="仿宋_GB2312" w:eastAsia="仿宋_GB2312" w:hAnsi="仿宋" w:cs="宋体" w:hint="eastAsia"/>
                <w:snapToGrid w:val="0"/>
                <w:color w:val="000000" w:themeColor="text1"/>
                <w:kern w:val="0"/>
                <w:sz w:val="28"/>
                <w:szCs w:val="28"/>
              </w:rPr>
            </w:pPr>
            <w:r w:rsidRPr="00737150">
              <w:rPr>
                <w:rFonts w:ascii="仿宋_GB2312" w:eastAsia="仿宋_GB2312" w:hAnsi="仿宋" w:cs="宋体" w:hint="eastAsia"/>
                <w:snapToGrid w:val="0"/>
                <w:color w:val="000000" w:themeColor="text1"/>
                <w:kern w:val="0"/>
                <w:sz w:val="28"/>
                <w:szCs w:val="28"/>
              </w:rPr>
              <w:t>开户行联行号*</w:t>
            </w:r>
          </w:p>
        </w:tc>
        <w:tc>
          <w:tcPr>
            <w:tcW w:w="3009" w:type="dxa"/>
            <w:gridSpan w:val="2"/>
            <w:tcBorders>
              <w:top w:val="single" w:sz="4" w:space="0" w:color="auto"/>
              <w:left w:val="nil"/>
              <w:bottom w:val="single" w:sz="4" w:space="0" w:color="auto"/>
              <w:right w:val="single" w:sz="4" w:space="0" w:color="000000"/>
            </w:tcBorders>
            <w:vAlign w:val="center"/>
          </w:tcPr>
          <w:p w14:paraId="426C26CE" w14:textId="77777777" w:rsidR="00505299" w:rsidRPr="00737150" w:rsidRDefault="00505299">
            <w:pPr>
              <w:topLinePunct/>
              <w:adjustRightInd w:val="0"/>
              <w:snapToGrid w:val="0"/>
              <w:contextualSpacing/>
              <w:rPr>
                <w:rFonts w:ascii="仿宋_GB2312" w:eastAsia="仿宋_GB2312" w:hAnsi="仿宋" w:cs="宋体" w:hint="eastAsia"/>
                <w:snapToGrid w:val="0"/>
                <w:color w:val="000000" w:themeColor="text1"/>
                <w:kern w:val="0"/>
                <w:sz w:val="28"/>
                <w:szCs w:val="28"/>
              </w:rPr>
            </w:pPr>
          </w:p>
        </w:tc>
      </w:tr>
      <w:tr w:rsidR="00505299" w:rsidRPr="00737150" w14:paraId="460B692D" w14:textId="77777777">
        <w:trPr>
          <w:trHeight w:val="552"/>
        </w:trPr>
        <w:tc>
          <w:tcPr>
            <w:tcW w:w="2371" w:type="dxa"/>
            <w:tcBorders>
              <w:top w:val="nil"/>
              <w:left w:val="single" w:sz="4" w:space="0" w:color="auto"/>
              <w:bottom w:val="single" w:sz="4" w:space="0" w:color="auto"/>
              <w:right w:val="single" w:sz="4" w:space="0" w:color="auto"/>
            </w:tcBorders>
            <w:vAlign w:val="center"/>
          </w:tcPr>
          <w:p w14:paraId="5108643E" w14:textId="77777777" w:rsidR="00505299" w:rsidRPr="00737150" w:rsidRDefault="00000000">
            <w:pPr>
              <w:topLinePunct/>
              <w:adjustRightInd w:val="0"/>
              <w:snapToGrid w:val="0"/>
              <w:contextualSpacing/>
              <w:rPr>
                <w:rFonts w:ascii="仿宋_GB2312" w:eastAsia="仿宋_GB2312" w:hAnsi="仿宋" w:cs="宋体" w:hint="eastAsia"/>
                <w:snapToGrid w:val="0"/>
                <w:color w:val="000000" w:themeColor="text1"/>
                <w:kern w:val="0"/>
                <w:sz w:val="28"/>
                <w:szCs w:val="28"/>
              </w:rPr>
            </w:pPr>
            <w:r w:rsidRPr="00737150">
              <w:rPr>
                <w:rFonts w:ascii="仿宋_GB2312" w:eastAsia="仿宋_GB2312" w:hAnsi="仿宋" w:cs="宋体" w:hint="eastAsia"/>
                <w:snapToGrid w:val="0"/>
                <w:color w:val="000000" w:themeColor="text1"/>
                <w:kern w:val="0"/>
                <w:sz w:val="28"/>
                <w:szCs w:val="28"/>
              </w:rPr>
              <w:t>持卡人证件类型</w:t>
            </w:r>
          </w:p>
        </w:tc>
        <w:tc>
          <w:tcPr>
            <w:tcW w:w="3643" w:type="dxa"/>
            <w:gridSpan w:val="2"/>
            <w:tcBorders>
              <w:top w:val="single" w:sz="4" w:space="0" w:color="auto"/>
              <w:left w:val="nil"/>
              <w:bottom w:val="single" w:sz="4" w:space="0" w:color="auto"/>
              <w:right w:val="single" w:sz="4" w:space="0" w:color="000000"/>
            </w:tcBorders>
            <w:vAlign w:val="center"/>
          </w:tcPr>
          <w:p w14:paraId="49FA7CB5" w14:textId="77777777" w:rsidR="00505299" w:rsidRPr="00737150" w:rsidRDefault="00505299">
            <w:pPr>
              <w:topLinePunct/>
              <w:adjustRightInd w:val="0"/>
              <w:snapToGrid w:val="0"/>
              <w:contextualSpacing/>
              <w:rPr>
                <w:rFonts w:ascii="仿宋_GB2312" w:eastAsia="仿宋_GB2312" w:hAnsi="仿宋" w:cs="宋体" w:hint="eastAsia"/>
                <w:snapToGrid w:val="0"/>
                <w:color w:val="000000" w:themeColor="text1"/>
                <w:kern w:val="0"/>
                <w:sz w:val="28"/>
                <w:szCs w:val="28"/>
              </w:rPr>
            </w:pPr>
          </w:p>
        </w:tc>
        <w:tc>
          <w:tcPr>
            <w:tcW w:w="1999" w:type="dxa"/>
            <w:tcBorders>
              <w:top w:val="nil"/>
              <w:left w:val="nil"/>
              <w:bottom w:val="single" w:sz="4" w:space="0" w:color="auto"/>
              <w:right w:val="single" w:sz="4" w:space="0" w:color="auto"/>
            </w:tcBorders>
            <w:vAlign w:val="center"/>
          </w:tcPr>
          <w:p w14:paraId="298F11F5" w14:textId="77777777" w:rsidR="00505299" w:rsidRPr="00737150" w:rsidRDefault="00000000">
            <w:pPr>
              <w:topLinePunct/>
              <w:adjustRightInd w:val="0"/>
              <w:snapToGrid w:val="0"/>
              <w:contextualSpacing/>
              <w:rPr>
                <w:rFonts w:ascii="仿宋_GB2312" w:eastAsia="仿宋_GB2312" w:hAnsi="仿宋" w:cs="宋体" w:hint="eastAsia"/>
                <w:snapToGrid w:val="0"/>
                <w:color w:val="000000" w:themeColor="text1"/>
                <w:kern w:val="0"/>
                <w:sz w:val="28"/>
                <w:szCs w:val="28"/>
              </w:rPr>
            </w:pPr>
            <w:r w:rsidRPr="00737150">
              <w:rPr>
                <w:rFonts w:ascii="仿宋_GB2312" w:eastAsia="仿宋_GB2312" w:hAnsi="仿宋" w:cs="宋体" w:hint="eastAsia"/>
                <w:snapToGrid w:val="0"/>
                <w:color w:val="000000" w:themeColor="text1"/>
                <w:kern w:val="0"/>
                <w:sz w:val="28"/>
                <w:szCs w:val="28"/>
              </w:rPr>
              <w:t>对公银行卡号*</w:t>
            </w:r>
          </w:p>
        </w:tc>
        <w:tc>
          <w:tcPr>
            <w:tcW w:w="3009" w:type="dxa"/>
            <w:gridSpan w:val="2"/>
            <w:tcBorders>
              <w:top w:val="single" w:sz="4" w:space="0" w:color="auto"/>
              <w:left w:val="nil"/>
              <w:bottom w:val="single" w:sz="4" w:space="0" w:color="auto"/>
              <w:right w:val="single" w:sz="4" w:space="0" w:color="000000"/>
            </w:tcBorders>
            <w:vAlign w:val="center"/>
          </w:tcPr>
          <w:p w14:paraId="70B0B48D" w14:textId="77777777" w:rsidR="00505299" w:rsidRPr="00737150" w:rsidRDefault="00505299">
            <w:pPr>
              <w:topLinePunct/>
              <w:adjustRightInd w:val="0"/>
              <w:snapToGrid w:val="0"/>
              <w:contextualSpacing/>
              <w:rPr>
                <w:rFonts w:ascii="仿宋_GB2312" w:eastAsia="仿宋_GB2312" w:hAnsi="仿宋" w:cs="宋体" w:hint="eastAsia"/>
                <w:snapToGrid w:val="0"/>
                <w:color w:val="000000" w:themeColor="text1"/>
                <w:kern w:val="0"/>
                <w:sz w:val="28"/>
                <w:szCs w:val="28"/>
              </w:rPr>
            </w:pPr>
          </w:p>
        </w:tc>
      </w:tr>
      <w:tr w:rsidR="00505299" w:rsidRPr="00737150" w14:paraId="77C1ADEC" w14:textId="77777777">
        <w:trPr>
          <w:trHeight w:val="552"/>
        </w:trPr>
        <w:tc>
          <w:tcPr>
            <w:tcW w:w="2371" w:type="dxa"/>
            <w:tcBorders>
              <w:top w:val="single" w:sz="4" w:space="0" w:color="auto"/>
              <w:left w:val="single" w:sz="4" w:space="0" w:color="auto"/>
              <w:bottom w:val="single" w:sz="4" w:space="0" w:color="auto"/>
              <w:right w:val="single" w:sz="4" w:space="0" w:color="auto"/>
            </w:tcBorders>
            <w:vAlign w:val="center"/>
          </w:tcPr>
          <w:p w14:paraId="3ECEC92D" w14:textId="77777777" w:rsidR="00505299" w:rsidRPr="00737150" w:rsidRDefault="00000000">
            <w:pPr>
              <w:topLinePunct/>
              <w:adjustRightInd w:val="0"/>
              <w:snapToGrid w:val="0"/>
              <w:contextualSpacing/>
              <w:rPr>
                <w:rFonts w:ascii="仿宋_GB2312" w:eastAsia="仿宋_GB2312" w:hAnsi="仿宋" w:cs="宋体" w:hint="eastAsia"/>
                <w:snapToGrid w:val="0"/>
                <w:color w:val="000000" w:themeColor="text1"/>
                <w:kern w:val="0"/>
                <w:sz w:val="28"/>
                <w:szCs w:val="28"/>
              </w:rPr>
            </w:pPr>
            <w:r w:rsidRPr="00737150">
              <w:rPr>
                <w:rFonts w:ascii="仿宋_GB2312" w:eastAsia="仿宋_GB2312" w:hAnsi="仿宋" w:cs="宋体" w:hint="eastAsia"/>
                <w:snapToGrid w:val="0"/>
                <w:color w:val="000000" w:themeColor="text1"/>
                <w:kern w:val="0"/>
                <w:sz w:val="28"/>
                <w:szCs w:val="28"/>
              </w:rPr>
              <w:t>持卡人证件号码*</w:t>
            </w:r>
          </w:p>
        </w:tc>
        <w:tc>
          <w:tcPr>
            <w:tcW w:w="3643" w:type="dxa"/>
            <w:gridSpan w:val="2"/>
            <w:tcBorders>
              <w:top w:val="single" w:sz="4" w:space="0" w:color="auto"/>
              <w:left w:val="single" w:sz="4" w:space="0" w:color="auto"/>
              <w:bottom w:val="single" w:sz="4" w:space="0" w:color="auto"/>
              <w:right w:val="single" w:sz="4" w:space="0" w:color="auto"/>
            </w:tcBorders>
            <w:vAlign w:val="center"/>
          </w:tcPr>
          <w:p w14:paraId="1E08976B" w14:textId="77777777" w:rsidR="00505299" w:rsidRPr="00737150" w:rsidRDefault="00505299">
            <w:pPr>
              <w:topLinePunct/>
              <w:adjustRightInd w:val="0"/>
              <w:snapToGrid w:val="0"/>
              <w:contextualSpacing/>
              <w:rPr>
                <w:rFonts w:ascii="仿宋_GB2312" w:eastAsia="仿宋_GB2312" w:hAnsi="仿宋" w:cs="宋体" w:hint="eastAsia"/>
                <w:snapToGrid w:val="0"/>
                <w:color w:val="000000" w:themeColor="text1"/>
                <w:kern w:val="0"/>
                <w:sz w:val="28"/>
                <w:szCs w:val="28"/>
              </w:rPr>
            </w:pPr>
          </w:p>
        </w:tc>
        <w:tc>
          <w:tcPr>
            <w:tcW w:w="1999" w:type="dxa"/>
            <w:tcBorders>
              <w:top w:val="single" w:sz="4" w:space="0" w:color="auto"/>
              <w:left w:val="single" w:sz="4" w:space="0" w:color="auto"/>
              <w:bottom w:val="single" w:sz="4" w:space="0" w:color="auto"/>
              <w:right w:val="single" w:sz="4" w:space="0" w:color="auto"/>
            </w:tcBorders>
            <w:vAlign w:val="center"/>
          </w:tcPr>
          <w:p w14:paraId="4AA5B611" w14:textId="77777777" w:rsidR="00505299" w:rsidRPr="00737150" w:rsidRDefault="00000000">
            <w:pPr>
              <w:topLinePunct/>
              <w:adjustRightInd w:val="0"/>
              <w:snapToGrid w:val="0"/>
              <w:contextualSpacing/>
              <w:rPr>
                <w:rFonts w:ascii="仿宋_GB2312" w:eastAsia="仿宋_GB2312" w:hAnsi="仿宋" w:cs="宋体" w:hint="eastAsia"/>
                <w:snapToGrid w:val="0"/>
                <w:color w:val="000000" w:themeColor="text1"/>
                <w:kern w:val="0"/>
                <w:sz w:val="28"/>
                <w:szCs w:val="28"/>
              </w:rPr>
            </w:pPr>
            <w:r w:rsidRPr="00737150">
              <w:rPr>
                <w:rFonts w:ascii="仿宋_GB2312" w:eastAsia="仿宋_GB2312" w:hAnsi="仿宋" w:cs="宋体" w:hint="eastAsia"/>
                <w:snapToGrid w:val="0"/>
                <w:color w:val="000000" w:themeColor="text1"/>
                <w:kern w:val="0"/>
                <w:sz w:val="28"/>
                <w:szCs w:val="28"/>
              </w:rPr>
              <w:t>持卡人地址*</w:t>
            </w:r>
          </w:p>
        </w:tc>
        <w:tc>
          <w:tcPr>
            <w:tcW w:w="3009" w:type="dxa"/>
            <w:gridSpan w:val="2"/>
            <w:tcBorders>
              <w:top w:val="single" w:sz="4" w:space="0" w:color="auto"/>
              <w:left w:val="single" w:sz="4" w:space="0" w:color="auto"/>
              <w:bottom w:val="single" w:sz="4" w:space="0" w:color="auto"/>
              <w:right w:val="single" w:sz="4" w:space="0" w:color="auto"/>
            </w:tcBorders>
            <w:vAlign w:val="center"/>
          </w:tcPr>
          <w:p w14:paraId="52468DFB" w14:textId="77777777" w:rsidR="00505299" w:rsidRPr="00737150" w:rsidRDefault="00505299">
            <w:pPr>
              <w:topLinePunct/>
              <w:adjustRightInd w:val="0"/>
              <w:snapToGrid w:val="0"/>
              <w:contextualSpacing/>
              <w:rPr>
                <w:rFonts w:ascii="仿宋_GB2312" w:eastAsia="仿宋_GB2312" w:hAnsi="仿宋" w:cs="宋体" w:hint="eastAsia"/>
                <w:snapToGrid w:val="0"/>
                <w:color w:val="000000" w:themeColor="text1"/>
                <w:kern w:val="0"/>
                <w:sz w:val="28"/>
                <w:szCs w:val="28"/>
              </w:rPr>
            </w:pPr>
          </w:p>
        </w:tc>
      </w:tr>
      <w:tr w:rsidR="00505299" w14:paraId="30EBC3E8" w14:textId="77777777">
        <w:trPr>
          <w:trHeight w:val="552"/>
        </w:trPr>
        <w:tc>
          <w:tcPr>
            <w:tcW w:w="11022" w:type="dxa"/>
            <w:gridSpan w:val="6"/>
            <w:tcBorders>
              <w:top w:val="single" w:sz="4" w:space="0" w:color="auto"/>
              <w:left w:val="single" w:sz="4" w:space="0" w:color="auto"/>
              <w:bottom w:val="single" w:sz="4" w:space="0" w:color="auto"/>
              <w:right w:val="single" w:sz="4" w:space="0" w:color="000000"/>
            </w:tcBorders>
            <w:vAlign w:val="center"/>
          </w:tcPr>
          <w:p w14:paraId="571F1815" w14:textId="77777777" w:rsidR="00505299" w:rsidRPr="00737150" w:rsidRDefault="00000000">
            <w:pPr>
              <w:topLinePunct/>
              <w:adjustRightInd w:val="0"/>
              <w:snapToGrid w:val="0"/>
              <w:contextualSpacing/>
              <w:rPr>
                <w:rFonts w:ascii="仿宋_GB2312" w:eastAsia="仿宋_GB2312" w:hAnsi="仿宋" w:cs="宋体" w:hint="eastAsia"/>
                <w:snapToGrid w:val="0"/>
                <w:color w:val="000000" w:themeColor="text1"/>
                <w:kern w:val="0"/>
                <w:sz w:val="28"/>
                <w:szCs w:val="28"/>
              </w:rPr>
            </w:pPr>
            <w:r w:rsidRPr="00737150">
              <w:rPr>
                <w:rFonts w:ascii="仿宋_GB2312" w:eastAsia="仿宋_GB2312" w:hAnsi="仿宋" w:cs="宋体" w:hint="eastAsia"/>
                <w:snapToGrid w:val="0"/>
                <w:color w:val="000000" w:themeColor="text1"/>
                <w:kern w:val="0"/>
                <w:sz w:val="28"/>
                <w:szCs w:val="28"/>
              </w:rPr>
              <w:t>附件资料*：负责人证件正反面、营业执照、开户许可证、门头照。</w:t>
            </w:r>
          </w:p>
          <w:p w14:paraId="1B9B53D5" w14:textId="77777777" w:rsidR="00505299" w:rsidRDefault="00000000">
            <w:pPr>
              <w:topLinePunct/>
              <w:adjustRightInd w:val="0"/>
              <w:snapToGrid w:val="0"/>
              <w:contextualSpacing/>
              <w:rPr>
                <w:rFonts w:ascii="仿宋_GB2312" w:eastAsia="仿宋_GB2312" w:hAnsi="仿宋" w:cs="宋体" w:hint="eastAsia"/>
                <w:snapToGrid w:val="0"/>
                <w:color w:val="000000" w:themeColor="text1"/>
                <w:kern w:val="0"/>
                <w:sz w:val="28"/>
                <w:szCs w:val="28"/>
              </w:rPr>
            </w:pPr>
            <w:r w:rsidRPr="00737150">
              <w:rPr>
                <w:rFonts w:ascii="仿宋_GB2312" w:eastAsia="仿宋_GB2312" w:hAnsi="仿宋" w:cs="宋体" w:hint="eastAsia"/>
                <w:snapToGrid w:val="0"/>
                <w:color w:val="000000" w:themeColor="text1"/>
                <w:kern w:val="0"/>
                <w:sz w:val="28"/>
                <w:szCs w:val="28"/>
              </w:rPr>
              <w:t>备注：1.带*信息为必填项目，身份证号码、银行卡号需注意文本格式</w:t>
            </w:r>
          </w:p>
        </w:tc>
      </w:tr>
    </w:tbl>
    <w:p w14:paraId="724F9AE1" w14:textId="77777777" w:rsidR="00505299" w:rsidRDefault="00505299">
      <w:pPr>
        <w:topLinePunct/>
        <w:adjustRightInd w:val="0"/>
        <w:snapToGrid w:val="0"/>
        <w:spacing w:line="579" w:lineRule="exact"/>
        <w:contextualSpacing/>
        <w:jc w:val="left"/>
        <w:rPr>
          <w:rFonts w:ascii="仿宋_GB2312" w:eastAsia="仿宋_GB2312"/>
          <w:snapToGrid w:val="0"/>
          <w:kern w:val="0"/>
          <w:sz w:val="28"/>
          <w:szCs w:val="28"/>
        </w:rPr>
      </w:pPr>
    </w:p>
    <w:sectPr w:rsidR="00505299">
      <w:footerReference w:type="default" r:id="rId7"/>
      <w:footerReference w:type="first" r:id="rId8"/>
      <w:pgSz w:w="11906" w:h="16838"/>
      <w:pgMar w:top="2098" w:right="1474" w:bottom="1985" w:left="158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74837" w14:textId="77777777" w:rsidR="001230D2" w:rsidRDefault="001230D2">
      <w:r>
        <w:separator/>
      </w:r>
    </w:p>
  </w:endnote>
  <w:endnote w:type="continuationSeparator" w:id="0">
    <w:p w14:paraId="51A0D802" w14:textId="77777777" w:rsidR="001230D2" w:rsidRDefault="00123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ourier New">
    <w:panose1 w:val="02070309020205020404"/>
    <w:charset w:val="01"/>
    <w:family w:val="modern"/>
    <w:pitch w:val="default"/>
    <w:sig w:usb0="E0002EFF" w:usb1="C0007843" w:usb2="00000009" w:usb3="00000000" w:csb0="400001FF" w:csb1="FFFF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default"/>
    <w:sig w:usb0="00000000" w:usb1="00000000" w:usb2="00000000" w:usb3="00000000" w:csb0="00000093"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3C6AA" w14:textId="77777777" w:rsidR="00505299" w:rsidRDefault="00000000">
    <w:pPr>
      <w:pStyle w:val="ad"/>
      <w:jc w:val="center"/>
      <w:rPr>
        <w:rFonts w:ascii="宋体" w:hAnsi="宋体" w:hint="eastAsia"/>
      </w:rPr>
    </w:pPr>
    <w:r>
      <w:rPr>
        <w:lang w:val="zh-CN"/>
      </w:rPr>
      <w:t xml:space="preserve"> </w:t>
    </w:r>
    <w:r>
      <w:rPr>
        <w:b/>
        <w:bCs/>
        <w:lang w:val="zh-CN"/>
      </w:rPr>
      <w:fldChar w:fldCharType="begin"/>
    </w:r>
    <w:r>
      <w:rPr>
        <w:b/>
        <w:bCs/>
        <w:lang w:val="zh-CN"/>
      </w:rPr>
      <w:instrText>PAGE  \* Arabic  \* MERGEFORMAT</w:instrText>
    </w:r>
    <w:r>
      <w:rPr>
        <w:b/>
        <w:bCs/>
        <w:lang w:val="zh-CN"/>
      </w:rPr>
      <w:fldChar w:fldCharType="separate"/>
    </w:r>
    <w:r>
      <w:rPr>
        <w:b/>
        <w:bCs/>
        <w:lang w:val="zh-CN"/>
      </w:rPr>
      <w:t>10</w:t>
    </w:r>
    <w:r>
      <w:rPr>
        <w:b/>
        <w:bCs/>
        <w:lang w:val="zh-CN"/>
      </w:rPr>
      <w:fldChar w:fldCharType="end"/>
    </w:r>
    <w:r>
      <w:rPr>
        <w:lang w:val="zh-CN"/>
      </w:rPr>
      <w:t xml:space="preserve"> / </w:t>
    </w:r>
    <w:r>
      <w:rPr>
        <w:b/>
        <w:bCs/>
        <w:lang w:val="zh-CN"/>
      </w:rPr>
      <w:fldChar w:fldCharType="begin"/>
    </w:r>
    <w:r>
      <w:rPr>
        <w:b/>
        <w:bCs/>
        <w:lang w:val="zh-CN"/>
      </w:rPr>
      <w:instrText>NUMPAGES  \* Arabic  \* MERGEFORMAT</w:instrText>
    </w:r>
    <w:r>
      <w:rPr>
        <w:b/>
        <w:bCs/>
        <w:lang w:val="zh-CN"/>
      </w:rPr>
      <w:fldChar w:fldCharType="separate"/>
    </w:r>
    <w:r>
      <w:rPr>
        <w:b/>
        <w:bCs/>
        <w:lang w:val="zh-CN"/>
      </w:rPr>
      <w:t>11</w:t>
    </w:r>
    <w:r>
      <w:rPr>
        <w:b/>
        <w:bCs/>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BA3F2" w14:textId="77777777" w:rsidR="00505299" w:rsidRDefault="00000000">
    <w:pPr>
      <w:pStyle w:val="ad"/>
      <w:jc w:val="center"/>
      <w:rPr>
        <w:rFonts w:ascii="宋体" w:hAnsi="宋体" w:hint="eastAsia"/>
      </w:rPr>
    </w:pPr>
    <w:r>
      <w:rPr>
        <w:rFonts w:ascii="宋体" w:hAnsi="宋体"/>
        <w:lang w:val="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045CB" w14:textId="77777777" w:rsidR="001230D2" w:rsidRDefault="001230D2">
      <w:r>
        <w:separator/>
      </w:r>
    </w:p>
  </w:footnote>
  <w:footnote w:type="continuationSeparator" w:id="0">
    <w:p w14:paraId="217AEB88" w14:textId="77777777" w:rsidR="001230D2" w:rsidRDefault="00123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mirrorMargin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mYWU5NTRlZTYzNjg0NTZiMWQ3Nzc1YTQxODkyZmUifQ=="/>
  </w:docVars>
  <w:rsids>
    <w:rsidRoot w:val="00515448"/>
    <w:rsid w:val="C9DF0060"/>
    <w:rsid w:val="0000000E"/>
    <w:rsid w:val="00001622"/>
    <w:rsid w:val="0000206F"/>
    <w:rsid w:val="00003A65"/>
    <w:rsid w:val="00003A79"/>
    <w:rsid w:val="00005153"/>
    <w:rsid w:val="00005B30"/>
    <w:rsid w:val="00007A6A"/>
    <w:rsid w:val="00010D81"/>
    <w:rsid w:val="00011DE9"/>
    <w:rsid w:val="00011F06"/>
    <w:rsid w:val="000146C7"/>
    <w:rsid w:val="00015D72"/>
    <w:rsid w:val="000175EA"/>
    <w:rsid w:val="00017BE6"/>
    <w:rsid w:val="0002308D"/>
    <w:rsid w:val="00023D71"/>
    <w:rsid w:val="00024865"/>
    <w:rsid w:val="00025762"/>
    <w:rsid w:val="000264E9"/>
    <w:rsid w:val="00034F9A"/>
    <w:rsid w:val="00037FE5"/>
    <w:rsid w:val="0004003A"/>
    <w:rsid w:val="0004062C"/>
    <w:rsid w:val="00040660"/>
    <w:rsid w:val="00041B06"/>
    <w:rsid w:val="000437C0"/>
    <w:rsid w:val="00046553"/>
    <w:rsid w:val="0004660E"/>
    <w:rsid w:val="000470E4"/>
    <w:rsid w:val="00047FB3"/>
    <w:rsid w:val="00050214"/>
    <w:rsid w:val="0005095A"/>
    <w:rsid w:val="00050986"/>
    <w:rsid w:val="00050B4E"/>
    <w:rsid w:val="0005122D"/>
    <w:rsid w:val="00054D80"/>
    <w:rsid w:val="00064A06"/>
    <w:rsid w:val="000650FE"/>
    <w:rsid w:val="00065740"/>
    <w:rsid w:val="00065938"/>
    <w:rsid w:val="0006715A"/>
    <w:rsid w:val="00070087"/>
    <w:rsid w:val="00070BCA"/>
    <w:rsid w:val="000752BF"/>
    <w:rsid w:val="000756B7"/>
    <w:rsid w:val="000764E4"/>
    <w:rsid w:val="000769B8"/>
    <w:rsid w:val="00076CDE"/>
    <w:rsid w:val="0007766B"/>
    <w:rsid w:val="000779CB"/>
    <w:rsid w:val="00082FF0"/>
    <w:rsid w:val="000870B0"/>
    <w:rsid w:val="00092C2E"/>
    <w:rsid w:val="0009368A"/>
    <w:rsid w:val="00094183"/>
    <w:rsid w:val="00094402"/>
    <w:rsid w:val="00094D03"/>
    <w:rsid w:val="000A1997"/>
    <w:rsid w:val="000A1B03"/>
    <w:rsid w:val="000A22F9"/>
    <w:rsid w:val="000A3804"/>
    <w:rsid w:val="000A3812"/>
    <w:rsid w:val="000A3D75"/>
    <w:rsid w:val="000A3D8E"/>
    <w:rsid w:val="000A4F33"/>
    <w:rsid w:val="000A59C5"/>
    <w:rsid w:val="000A7058"/>
    <w:rsid w:val="000A7A6A"/>
    <w:rsid w:val="000B1630"/>
    <w:rsid w:val="000B2542"/>
    <w:rsid w:val="000C0D29"/>
    <w:rsid w:val="000C1EE2"/>
    <w:rsid w:val="000C3944"/>
    <w:rsid w:val="000C7521"/>
    <w:rsid w:val="000D001F"/>
    <w:rsid w:val="000D17BA"/>
    <w:rsid w:val="000D4205"/>
    <w:rsid w:val="000D546C"/>
    <w:rsid w:val="000D5763"/>
    <w:rsid w:val="000D76D2"/>
    <w:rsid w:val="000E3F0F"/>
    <w:rsid w:val="000F0DE2"/>
    <w:rsid w:val="000F1B71"/>
    <w:rsid w:val="000F25A0"/>
    <w:rsid w:val="000F2606"/>
    <w:rsid w:val="000F4B4A"/>
    <w:rsid w:val="000F502B"/>
    <w:rsid w:val="000F6EE6"/>
    <w:rsid w:val="000F6F70"/>
    <w:rsid w:val="00100145"/>
    <w:rsid w:val="00101F6A"/>
    <w:rsid w:val="0010327F"/>
    <w:rsid w:val="001048A6"/>
    <w:rsid w:val="00105C2E"/>
    <w:rsid w:val="00106536"/>
    <w:rsid w:val="00110881"/>
    <w:rsid w:val="00112B61"/>
    <w:rsid w:val="00113D78"/>
    <w:rsid w:val="00114333"/>
    <w:rsid w:val="00117697"/>
    <w:rsid w:val="001201B7"/>
    <w:rsid w:val="001230D2"/>
    <w:rsid w:val="00124342"/>
    <w:rsid w:val="00124A6C"/>
    <w:rsid w:val="001258EF"/>
    <w:rsid w:val="00130306"/>
    <w:rsid w:val="0013151B"/>
    <w:rsid w:val="0013281B"/>
    <w:rsid w:val="001339ED"/>
    <w:rsid w:val="001340FD"/>
    <w:rsid w:val="001349F9"/>
    <w:rsid w:val="001352E4"/>
    <w:rsid w:val="001366E7"/>
    <w:rsid w:val="00137F04"/>
    <w:rsid w:val="00141057"/>
    <w:rsid w:val="001437E9"/>
    <w:rsid w:val="00144C6E"/>
    <w:rsid w:val="0015057B"/>
    <w:rsid w:val="00151170"/>
    <w:rsid w:val="001511C2"/>
    <w:rsid w:val="00152468"/>
    <w:rsid w:val="00153C3A"/>
    <w:rsid w:val="00154A68"/>
    <w:rsid w:val="001562FA"/>
    <w:rsid w:val="00157185"/>
    <w:rsid w:val="00157498"/>
    <w:rsid w:val="00157BA8"/>
    <w:rsid w:val="001608CA"/>
    <w:rsid w:val="00160B80"/>
    <w:rsid w:val="00162B46"/>
    <w:rsid w:val="0016378A"/>
    <w:rsid w:val="001640C9"/>
    <w:rsid w:val="00164D59"/>
    <w:rsid w:val="00164D5B"/>
    <w:rsid w:val="0016605F"/>
    <w:rsid w:val="00166A1B"/>
    <w:rsid w:val="00167920"/>
    <w:rsid w:val="00167E1C"/>
    <w:rsid w:val="00171FE5"/>
    <w:rsid w:val="00175BA2"/>
    <w:rsid w:val="0017621C"/>
    <w:rsid w:val="001762CF"/>
    <w:rsid w:val="00176CCB"/>
    <w:rsid w:val="001807A8"/>
    <w:rsid w:val="00181001"/>
    <w:rsid w:val="00181D2E"/>
    <w:rsid w:val="00183128"/>
    <w:rsid w:val="00186301"/>
    <w:rsid w:val="00186683"/>
    <w:rsid w:val="00186C3C"/>
    <w:rsid w:val="00187BFC"/>
    <w:rsid w:val="00190747"/>
    <w:rsid w:val="001912FB"/>
    <w:rsid w:val="00193BF8"/>
    <w:rsid w:val="00194BB6"/>
    <w:rsid w:val="00195AC8"/>
    <w:rsid w:val="001A1023"/>
    <w:rsid w:val="001A1632"/>
    <w:rsid w:val="001A171D"/>
    <w:rsid w:val="001A4E6A"/>
    <w:rsid w:val="001A5568"/>
    <w:rsid w:val="001A5675"/>
    <w:rsid w:val="001A6C18"/>
    <w:rsid w:val="001A774F"/>
    <w:rsid w:val="001B02DF"/>
    <w:rsid w:val="001B0734"/>
    <w:rsid w:val="001B13CC"/>
    <w:rsid w:val="001B327E"/>
    <w:rsid w:val="001B44AA"/>
    <w:rsid w:val="001B512E"/>
    <w:rsid w:val="001B68DD"/>
    <w:rsid w:val="001B7A91"/>
    <w:rsid w:val="001C03F9"/>
    <w:rsid w:val="001C5381"/>
    <w:rsid w:val="001C7EAA"/>
    <w:rsid w:val="001D2FD1"/>
    <w:rsid w:val="001D5C51"/>
    <w:rsid w:val="001E151F"/>
    <w:rsid w:val="001E3DAE"/>
    <w:rsid w:val="001E5A3E"/>
    <w:rsid w:val="001E72ED"/>
    <w:rsid w:val="001E745D"/>
    <w:rsid w:val="001F04EE"/>
    <w:rsid w:val="00200D0B"/>
    <w:rsid w:val="002011D6"/>
    <w:rsid w:val="002050B5"/>
    <w:rsid w:val="00206D5D"/>
    <w:rsid w:val="00210175"/>
    <w:rsid w:val="00211820"/>
    <w:rsid w:val="002127F2"/>
    <w:rsid w:val="002143E2"/>
    <w:rsid w:val="00216647"/>
    <w:rsid w:val="0021766A"/>
    <w:rsid w:val="00222928"/>
    <w:rsid w:val="002266E7"/>
    <w:rsid w:val="00231156"/>
    <w:rsid w:val="00231CBB"/>
    <w:rsid w:val="00233FC5"/>
    <w:rsid w:val="00234200"/>
    <w:rsid w:val="00234636"/>
    <w:rsid w:val="002349A1"/>
    <w:rsid w:val="00235EFE"/>
    <w:rsid w:val="00240422"/>
    <w:rsid w:val="0024133C"/>
    <w:rsid w:val="002415EF"/>
    <w:rsid w:val="00243593"/>
    <w:rsid w:val="002445B8"/>
    <w:rsid w:val="00245644"/>
    <w:rsid w:val="002468B5"/>
    <w:rsid w:val="00246AEE"/>
    <w:rsid w:val="002479C4"/>
    <w:rsid w:val="00247AFD"/>
    <w:rsid w:val="00250320"/>
    <w:rsid w:val="002504C1"/>
    <w:rsid w:val="00251C13"/>
    <w:rsid w:val="002521B7"/>
    <w:rsid w:val="00253385"/>
    <w:rsid w:val="00254C82"/>
    <w:rsid w:val="00257F19"/>
    <w:rsid w:val="00262412"/>
    <w:rsid w:val="00262FD6"/>
    <w:rsid w:val="00264300"/>
    <w:rsid w:val="00265A92"/>
    <w:rsid w:val="002709CD"/>
    <w:rsid w:val="00270AAA"/>
    <w:rsid w:val="0027181D"/>
    <w:rsid w:val="00272747"/>
    <w:rsid w:val="00272D82"/>
    <w:rsid w:val="002760CF"/>
    <w:rsid w:val="0027743E"/>
    <w:rsid w:val="0027780D"/>
    <w:rsid w:val="00280DB6"/>
    <w:rsid w:val="00281B20"/>
    <w:rsid w:val="00281FD1"/>
    <w:rsid w:val="00283C1A"/>
    <w:rsid w:val="0028549C"/>
    <w:rsid w:val="002856E4"/>
    <w:rsid w:val="00285E2A"/>
    <w:rsid w:val="00287844"/>
    <w:rsid w:val="00287F62"/>
    <w:rsid w:val="0029178B"/>
    <w:rsid w:val="00293F90"/>
    <w:rsid w:val="0029686D"/>
    <w:rsid w:val="00296A59"/>
    <w:rsid w:val="00297D14"/>
    <w:rsid w:val="002A0CE8"/>
    <w:rsid w:val="002A18C3"/>
    <w:rsid w:val="002A254D"/>
    <w:rsid w:val="002A28C1"/>
    <w:rsid w:val="002A3B40"/>
    <w:rsid w:val="002A62FA"/>
    <w:rsid w:val="002A6E1C"/>
    <w:rsid w:val="002B1074"/>
    <w:rsid w:val="002B5B01"/>
    <w:rsid w:val="002B6D61"/>
    <w:rsid w:val="002B7209"/>
    <w:rsid w:val="002C0D87"/>
    <w:rsid w:val="002C2C36"/>
    <w:rsid w:val="002C33BB"/>
    <w:rsid w:val="002C3C08"/>
    <w:rsid w:val="002C3C83"/>
    <w:rsid w:val="002C47BC"/>
    <w:rsid w:val="002C4EA3"/>
    <w:rsid w:val="002C504C"/>
    <w:rsid w:val="002D2F2E"/>
    <w:rsid w:val="002D43E5"/>
    <w:rsid w:val="002D5160"/>
    <w:rsid w:val="002D6FE9"/>
    <w:rsid w:val="002D7330"/>
    <w:rsid w:val="002E1DDE"/>
    <w:rsid w:val="002E3349"/>
    <w:rsid w:val="002E3876"/>
    <w:rsid w:val="002E39A6"/>
    <w:rsid w:val="002E4391"/>
    <w:rsid w:val="002E45D7"/>
    <w:rsid w:val="002E5024"/>
    <w:rsid w:val="002E6178"/>
    <w:rsid w:val="002E618D"/>
    <w:rsid w:val="002E6746"/>
    <w:rsid w:val="002E743C"/>
    <w:rsid w:val="002E7BE0"/>
    <w:rsid w:val="002F1CC2"/>
    <w:rsid w:val="002F5323"/>
    <w:rsid w:val="002F585B"/>
    <w:rsid w:val="002F5A84"/>
    <w:rsid w:val="002F66A6"/>
    <w:rsid w:val="002F7376"/>
    <w:rsid w:val="002F7C0E"/>
    <w:rsid w:val="00300B91"/>
    <w:rsid w:val="00304C1B"/>
    <w:rsid w:val="003062D0"/>
    <w:rsid w:val="00306FCA"/>
    <w:rsid w:val="00311B3D"/>
    <w:rsid w:val="003124AC"/>
    <w:rsid w:val="00312946"/>
    <w:rsid w:val="00312A41"/>
    <w:rsid w:val="003140C0"/>
    <w:rsid w:val="003162F9"/>
    <w:rsid w:val="003176B9"/>
    <w:rsid w:val="00317AC2"/>
    <w:rsid w:val="003209A4"/>
    <w:rsid w:val="00322BA9"/>
    <w:rsid w:val="00325997"/>
    <w:rsid w:val="00325DF5"/>
    <w:rsid w:val="0033025F"/>
    <w:rsid w:val="00330A92"/>
    <w:rsid w:val="00331859"/>
    <w:rsid w:val="0033388A"/>
    <w:rsid w:val="00334281"/>
    <w:rsid w:val="00336CFC"/>
    <w:rsid w:val="00336FBF"/>
    <w:rsid w:val="003407D5"/>
    <w:rsid w:val="0034202B"/>
    <w:rsid w:val="00342279"/>
    <w:rsid w:val="0034385C"/>
    <w:rsid w:val="0034416A"/>
    <w:rsid w:val="0034479D"/>
    <w:rsid w:val="0035232E"/>
    <w:rsid w:val="00352AC9"/>
    <w:rsid w:val="00354BDD"/>
    <w:rsid w:val="00354CDE"/>
    <w:rsid w:val="00355151"/>
    <w:rsid w:val="003555B3"/>
    <w:rsid w:val="00355EAB"/>
    <w:rsid w:val="0035652C"/>
    <w:rsid w:val="00357103"/>
    <w:rsid w:val="00361186"/>
    <w:rsid w:val="00361B15"/>
    <w:rsid w:val="003631E6"/>
    <w:rsid w:val="00365D4F"/>
    <w:rsid w:val="00367528"/>
    <w:rsid w:val="003678BD"/>
    <w:rsid w:val="0037240A"/>
    <w:rsid w:val="0037310E"/>
    <w:rsid w:val="00374AFF"/>
    <w:rsid w:val="00374C05"/>
    <w:rsid w:val="003769CE"/>
    <w:rsid w:val="00382C43"/>
    <w:rsid w:val="003830B6"/>
    <w:rsid w:val="00384701"/>
    <w:rsid w:val="00386BFE"/>
    <w:rsid w:val="00391163"/>
    <w:rsid w:val="00393968"/>
    <w:rsid w:val="00393A50"/>
    <w:rsid w:val="003A24C1"/>
    <w:rsid w:val="003A6194"/>
    <w:rsid w:val="003A72B9"/>
    <w:rsid w:val="003B2603"/>
    <w:rsid w:val="003B6255"/>
    <w:rsid w:val="003B7561"/>
    <w:rsid w:val="003C0219"/>
    <w:rsid w:val="003C032B"/>
    <w:rsid w:val="003C1641"/>
    <w:rsid w:val="003C16A0"/>
    <w:rsid w:val="003C6ADD"/>
    <w:rsid w:val="003D0AC7"/>
    <w:rsid w:val="003D0C37"/>
    <w:rsid w:val="003D0F16"/>
    <w:rsid w:val="003D20D6"/>
    <w:rsid w:val="003D3821"/>
    <w:rsid w:val="003E074D"/>
    <w:rsid w:val="003E1F4E"/>
    <w:rsid w:val="003E4416"/>
    <w:rsid w:val="003E7BFC"/>
    <w:rsid w:val="003F0A6B"/>
    <w:rsid w:val="00400EAA"/>
    <w:rsid w:val="00402080"/>
    <w:rsid w:val="00403533"/>
    <w:rsid w:val="00405B35"/>
    <w:rsid w:val="00405E91"/>
    <w:rsid w:val="00412AD2"/>
    <w:rsid w:val="004146A8"/>
    <w:rsid w:val="00414CED"/>
    <w:rsid w:val="00415178"/>
    <w:rsid w:val="004157ED"/>
    <w:rsid w:val="00415829"/>
    <w:rsid w:val="00415E57"/>
    <w:rsid w:val="004206D5"/>
    <w:rsid w:val="00420B50"/>
    <w:rsid w:val="0042143E"/>
    <w:rsid w:val="00421E77"/>
    <w:rsid w:val="0042398A"/>
    <w:rsid w:val="00424889"/>
    <w:rsid w:val="00424AFE"/>
    <w:rsid w:val="00425C1D"/>
    <w:rsid w:val="00425D0E"/>
    <w:rsid w:val="00426524"/>
    <w:rsid w:val="004311A8"/>
    <w:rsid w:val="00437549"/>
    <w:rsid w:val="00437980"/>
    <w:rsid w:val="00441483"/>
    <w:rsid w:val="00444922"/>
    <w:rsid w:val="00445D3D"/>
    <w:rsid w:val="00446C2D"/>
    <w:rsid w:val="00451317"/>
    <w:rsid w:val="00451CFD"/>
    <w:rsid w:val="00453D41"/>
    <w:rsid w:val="004544D1"/>
    <w:rsid w:val="004564F6"/>
    <w:rsid w:val="004573B6"/>
    <w:rsid w:val="00460471"/>
    <w:rsid w:val="004655AF"/>
    <w:rsid w:val="00467CFD"/>
    <w:rsid w:val="0047225D"/>
    <w:rsid w:val="00472DB2"/>
    <w:rsid w:val="00473A3D"/>
    <w:rsid w:val="00473B03"/>
    <w:rsid w:val="00473D43"/>
    <w:rsid w:val="00475E63"/>
    <w:rsid w:val="004805A2"/>
    <w:rsid w:val="00484B20"/>
    <w:rsid w:val="00484D5B"/>
    <w:rsid w:val="004854FD"/>
    <w:rsid w:val="00485FF2"/>
    <w:rsid w:val="00486A64"/>
    <w:rsid w:val="004873F8"/>
    <w:rsid w:val="00487416"/>
    <w:rsid w:val="00487E03"/>
    <w:rsid w:val="0049035F"/>
    <w:rsid w:val="004904A5"/>
    <w:rsid w:val="00493246"/>
    <w:rsid w:val="004947C8"/>
    <w:rsid w:val="0049666A"/>
    <w:rsid w:val="004A24C0"/>
    <w:rsid w:val="004A36DE"/>
    <w:rsid w:val="004A37E7"/>
    <w:rsid w:val="004A4208"/>
    <w:rsid w:val="004A5ECE"/>
    <w:rsid w:val="004A6473"/>
    <w:rsid w:val="004A6889"/>
    <w:rsid w:val="004B014C"/>
    <w:rsid w:val="004B0A13"/>
    <w:rsid w:val="004C0588"/>
    <w:rsid w:val="004C136C"/>
    <w:rsid w:val="004C1789"/>
    <w:rsid w:val="004C36C5"/>
    <w:rsid w:val="004C6689"/>
    <w:rsid w:val="004C6B7C"/>
    <w:rsid w:val="004C7329"/>
    <w:rsid w:val="004C7C87"/>
    <w:rsid w:val="004D038E"/>
    <w:rsid w:val="004D3D89"/>
    <w:rsid w:val="004D4CF1"/>
    <w:rsid w:val="004D4FD2"/>
    <w:rsid w:val="004D56C6"/>
    <w:rsid w:val="004D60A3"/>
    <w:rsid w:val="004D65FB"/>
    <w:rsid w:val="004D6829"/>
    <w:rsid w:val="004D752C"/>
    <w:rsid w:val="004E09B4"/>
    <w:rsid w:val="004E25A3"/>
    <w:rsid w:val="004E2BF1"/>
    <w:rsid w:val="004E455E"/>
    <w:rsid w:val="004E5F5C"/>
    <w:rsid w:val="004F3618"/>
    <w:rsid w:val="004F3C58"/>
    <w:rsid w:val="00503438"/>
    <w:rsid w:val="00503955"/>
    <w:rsid w:val="00503F3D"/>
    <w:rsid w:val="005044A9"/>
    <w:rsid w:val="00504B9E"/>
    <w:rsid w:val="00505299"/>
    <w:rsid w:val="0050614A"/>
    <w:rsid w:val="00506D7B"/>
    <w:rsid w:val="00507A84"/>
    <w:rsid w:val="00510E10"/>
    <w:rsid w:val="005122A9"/>
    <w:rsid w:val="00512546"/>
    <w:rsid w:val="005137EF"/>
    <w:rsid w:val="00514EE3"/>
    <w:rsid w:val="00515448"/>
    <w:rsid w:val="00520087"/>
    <w:rsid w:val="0052697E"/>
    <w:rsid w:val="005315B1"/>
    <w:rsid w:val="005328B2"/>
    <w:rsid w:val="00533BE2"/>
    <w:rsid w:val="00534C4C"/>
    <w:rsid w:val="00535078"/>
    <w:rsid w:val="00535D4A"/>
    <w:rsid w:val="0054173B"/>
    <w:rsid w:val="00543013"/>
    <w:rsid w:val="0054382F"/>
    <w:rsid w:val="0054610F"/>
    <w:rsid w:val="00546E47"/>
    <w:rsid w:val="00546FAF"/>
    <w:rsid w:val="00547405"/>
    <w:rsid w:val="00550AFB"/>
    <w:rsid w:val="00550E29"/>
    <w:rsid w:val="0055106B"/>
    <w:rsid w:val="005524C0"/>
    <w:rsid w:val="0055422F"/>
    <w:rsid w:val="00556A04"/>
    <w:rsid w:val="005570AC"/>
    <w:rsid w:val="00560BBB"/>
    <w:rsid w:val="00561125"/>
    <w:rsid w:val="00561C26"/>
    <w:rsid w:val="005621D8"/>
    <w:rsid w:val="005636F9"/>
    <w:rsid w:val="00566737"/>
    <w:rsid w:val="00566C3B"/>
    <w:rsid w:val="00567464"/>
    <w:rsid w:val="00570275"/>
    <w:rsid w:val="00573B23"/>
    <w:rsid w:val="00573EE5"/>
    <w:rsid w:val="005747C4"/>
    <w:rsid w:val="00574CDC"/>
    <w:rsid w:val="00574E7C"/>
    <w:rsid w:val="00575211"/>
    <w:rsid w:val="005752C0"/>
    <w:rsid w:val="00580886"/>
    <w:rsid w:val="005814F7"/>
    <w:rsid w:val="0058304F"/>
    <w:rsid w:val="00586B70"/>
    <w:rsid w:val="005878A1"/>
    <w:rsid w:val="0059042B"/>
    <w:rsid w:val="005909F4"/>
    <w:rsid w:val="00590ACB"/>
    <w:rsid w:val="00590F02"/>
    <w:rsid w:val="00591BEF"/>
    <w:rsid w:val="00592759"/>
    <w:rsid w:val="00593E33"/>
    <w:rsid w:val="005944DA"/>
    <w:rsid w:val="00595711"/>
    <w:rsid w:val="0059791D"/>
    <w:rsid w:val="00597EFD"/>
    <w:rsid w:val="005A1B2A"/>
    <w:rsid w:val="005A6DB6"/>
    <w:rsid w:val="005A72A9"/>
    <w:rsid w:val="005B0C43"/>
    <w:rsid w:val="005B0E9C"/>
    <w:rsid w:val="005B2C51"/>
    <w:rsid w:val="005B3B4D"/>
    <w:rsid w:val="005B45DB"/>
    <w:rsid w:val="005B4670"/>
    <w:rsid w:val="005B7C65"/>
    <w:rsid w:val="005C0A57"/>
    <w:rsid w:val="005C1E30"/>
    <w:rsid w:val="005C3114"/>
    <w:rsid w:val="005C37C3"/>
    <w:rsid w:val="005C3990"/>
    <w:rsid w:val="005C40AB"/>
    <w:rsid w:val="005C434E"/>
    <w:rsid w:val="005C52B9"/>
    <w:rsid w:val="005C5827"/>
    <w:rsid w:val="005C63F3"/>
    <w:rsid w:val="005C6B0E"/>
    <w:rsid w:val="005D0B80"/>
    <w:rsid w:val="005D4168"/>
    <w:rsid w:val="005D4454"/>
    <w:rsid w:val="005D4D8F"/>
    <w:rsid w:val="005D7BD6"/>
    <w:rsid w:val="005D7BE3"/>
    <w:rsid w:val="005D7C90"/>
    <w:rsid w:val="005E013C"/>
    <w:rsid w:val="005E2B1E"/>
    <w:rsid w:val="005E3F55"/>
    <w:rsid w:val="005F3A78"/>
    <w:rsid w:val="005F3F50"/>
    <w:rsid w:val="005F50E7"/>
    <w:rsid w:val="005F5C37"/>
    <w:rsid w:val="00600FF2"/>
    <w:rsid w:val="00603652"/>
    <w:rsid w:val="00606C92"/>
    <w:rsid w:val="00610102"/>
    <w:rsid w:val="006104D3"/>
    <w:rsid w:val="0061084E"/>
    <w:rsid w:val="00610BC5"/>
    <w:rsid w:val="00610BCA"/>
    <w:rsid w:val="00612B8E"/>
    <w:rsid w:val="00614AA3"/>
    <w:rsid w:val="00614EA3"/>
    <w:rsid w:val="00615744"/>
    <w:rsid w:val="00615B41"/>
    <w:rsid w:val="006179F4"/>
    <w:rsid w:val="00620E34"/>
    <w:rsid w:val="00621352"/>
    <w:rsid w:val="00626106"/>
    <w:rsid w:val="0062796A"/>
    <w:rsid w:val="00632A1E"/>
    <w:rsid w:val="00632D4E"/>
    <w:rsid w:val="00632E78"/>
    <w:rsid w:val="00633CEF"/>
    <w:rsid w:val="006350FD"/>
    <w:rsid w:val="006423EE"/>
    <w:rsid w:val="006436FD"/>
    <w:rsid w:val="00644668"/>
    <w:rsid w:val="00644732"/>
    <w:rsid w:val="00651413"/>
    <w:rsid w:val="006527A7"/>
    <w:rsid w:val="00652816"/>
    <w:rsid w:val="00652C7D"/>
    <w:rsid w:val="006551F6"/>
    <w:rsid w:val="006555A9"/>
    <w:rsid w:val="00656CE7"/>
    <w:rsid w:val="00662221"/>
    <w:rsid w:val="006633A2"/>
    <w:rsid w:val="0066366D"/>
    <w:rsid w:val="00664819"/>
    <w:rsid w:val="00666844"/>
    <w:rsid w:val="0067083C"/>
    <w:rsid w:val="00671FC6"/>
    <w:rsid w:val="00673EC0"/>
    <w:rsid w:val="00674726"/>
    <w:rsid w:val="006764A9"/>
    <w:rsid w:val="0067709E"/>
    <w:rsid w:val="0067797D"/>
    <w:rsid w:val="00677B71"/>
    <w:rsid w:val="00677CDE"/>
    <w:rsid w:val="006816D5"/>
    <w:rsid w:val="00681EBA"/>
    <w:rsid w:val="00685216"/>
    <w:rsid w:val="006862E7"/>
    <w:rsid w:val="006874C4"/>
    <w:rsid w:val="0069125B"/>
    <w:rsid w:val="006912D7"/>
    <w:rsid w:val="0069442B"/>
    <w:rsid w:val="006A1E6B"/>
    <w:rsid w:val="006A4508"/>
    <w:rsid w:val="006A46FB"/>
    <w:rsid w:val="006A4B7C"/>
    <w:rsid w:val="006A5D7F"/>
    <w:rsid w:val="006A7641"/>
    <w:rsid w:val="006A7931"/>
    <w:rsid w:val="006A79EF"/>
    <w:rsid w:val="006B020A"/>
    <w:rsid w:val="006B31C3"/>
    <w:rsid w:val="006B3ADC"/>
    <w:rsid w:val="006C01AC"/>
    <w:rsid w:val="006C06AB"/>
    <w:rsid w:val="006C2C41"/>
    <w:rsid w:val="006C2F6E"/>
    <w:rsid w:val="006C3441"/>
    <w:rsid w:val="006C3FB4"/>
    <w:rsid w:val="006C5230"/>
    <w:rsid w:val="006C5D11"/>
    <w:rsid w:val="006C5F40"/>
    <w:rsid w:val="006C7365"/>
    <w:rsid w:val="006C7FD6"/>
    <w:rsid w:val="006D02A6"/>
    <w:rsid w:val="006D36F9"/>
    <w:rsid w:val="006D45C2"/>
    <w:rsid w:val="006D493E"/>
    <w:rsid w:val="006D5C9E"/>
    <w:rsid w:val="006D6C9D"/>
    <w:rsid w:val="006D73B2"/>
    <w:rsid w:val="006D7AA8"/>
    <w:rsid w:val="006E0031"/>
    <w:rsid w:val="006E2B8E"/>
    <w:rsid w:val="006E2C35"/>
    <w:rsid w:val="006E7327"/>
    <w:rsid w:val="006E7F0A"/>
    <w:rsid w:val="006F3133"/>
    <w:rsid w:val="00701367"/>
    <w:rsid w:val="00702218"/>
    <w:rsid w:val="0070654F"/>
    <w:rsid w:val="0071439F"/>
    <w:rsid w:val="00714E00"/>
    <w:rsid w:val="00717100"/>
    <w:rsid w:val="00722D59"/>
    <w:rsid w:val="00730873"/>
    <w:rsid w:val="00731687"/>
    <w:rsid w:val="00733215"/>
    <w:rsid w:val="00733F34"/>
    <w:rsid w:val="00734DBC"/>
    <w:rsid w:val="00734E20"/>
    <w:rsid w:val="00737150"/>
    <w:rsid w:val="00740445"/>
    <w:rsid w:val="00740E49"/>
    <w:rsid w:val="00746B62"/>
    <w:rsid w:val="007541F8"/>
    <w:rsid w:val="00756190"/>
    <w:rsid w:val="0075792E"/>
    <w:rsid w:val="00757F32"/>
    <w:rsid w:val="00760EEB"/>
    <w:rsid w:val="00760FA7"/>
    <w:rsid w:val="00761D67"/>
    <w:rsid w:val="00765AEA"/>
    <w:rsid w:val="00767A8A"/>
    <w:rsid w:val="00770AA7"/>
    <w:rsid w:val="00776D24"/>
    <w:rsid w:val="00777C78"/>
    <w:rsid w:val="00780D5A"/>
    <w:rsid w:val="00780FCB"/>
    <w:rsid w:val="00781A9A"/>
    <w:rsid w:val="0078379A"/>
    <w:rsid w:val="007843EA"/>
    <w:rsid w:val="00785885"/>
    <w:rsid w:val="007904AD"/>
    <w:rsid w:val="00790D10"/>
    <w:rsid w:val="00796355"/>
    <w:rsid w:val="00796F42"/>
    <w:rsid w:val="007A1A7B"/>
    <w:rsid w:val="007A285A"/>
    <w:rsid w:val="007A499D"/>
    <w:rsid w:val="007A4FD0"/>
    <w:rsid w:val="007A565E"/>
    <w:rsid w:val="007A611F"/>
    <w:rsid w:val="007A62A7"/>
    <w:rsid w:val="007A6703"/>
    <w:rsid w:val="007B0A35"/>
    <w:rsid w:val="007B18FB"/>
    <w:rsid w:val="007B1A87"/>
    <w:rsid w:val="007B2E89"/>
    <w:rsid w:val="007B3814"/>
    <w:rsid w:val="007B47A5"/>
    <w:rsid w:val="007B48EE"/>
    <w:rsid w:val="007B6824"/>
    <w:rsid w:val="007C04A2"/>
    <w:rsid w:val="007C38B5"/>
    <w:rsid w:val="007C460D"/>
    <w:rsid w:val="007C4B03"/>
    <w:rsid w:val="007C6971"/>
    <w:rsid w:val="007C7787"/>
    <w:rsid w:val="007D126D"/>
    <w:rsid w:val="007D40D4"/>
    <w:rsid w:val="007D449A"/>
    <w:rsid w:val="007D497A"/>
    <w:rsid w:val="007D4FF6"/>
    <w:rsid w:val="007D6A8C"/>
    <w:rsid w:val="007D733A"/>
    <w:rsid w:val="007D7A59"/>
    <w:rsid w:val="007E1A51"/>
    <w:rsid w:val="007E4266"/>
    <w:rsid w:val="007E4953"/>
    <w:rsid w:val="007E62CE"/>
    <w:rsid w:val="007E7798"/>
    <w:rsid w:val="007F064A"/>
    <w:rsid w:val="007F2565"/>
    <w:rsid w:val="007F307E"/>
    <w:rsid w:val="007F3F04"/>
    <w:rsid w:val="007F6DFC"/>
    <w:rsid w:val="007F6FB8"/>
    <w:rsid w:val="007F70D2"/>
    <w:rsid w:val="007F7919"/>
    <w:rsid w:val="00800D15"/>
    <w:rsid w:val="0080147F"/>
    <w:rsid w:val="0080193F"/>
    <w:rsid w:val="0080260F"/>
    <w:rsid w:val="008034AF"/>
    <w:rsid w:val="00804C36"/>
    <w:rsid w:val="00806C39"/>
    <w:rsid w:val="00807E2E"/>
    <w:rsid w:val="0081054B"/>
    <w:rsid w:val="00812C11"/>
    <w:rsid w:val="008148B5"/>
    <w:rsid w:val="00814FA8"/>
    <w:rsid w:val="00817FE8"/>
    <w:rsid w:val="0082199E"/>
    <w:rsid w:val="008348B4"/>
    <w:rsid w:val="00835384"/>
    <w:rsid w:val="0083754A"/>
    <w:rsid w:val="00837F7F"/>
    <w:rsid w:val="00843809"/>
    <w:rsid w:val="00843ACA"/>
    <w:rsid w:val="00843ADD"/>
    <w:rsid w:val="00843BF6"/>
    <w:rsid w:val="00846090"/>
    <w:rsid w:val="00846E29"/>
    <w:rsid w:val="00847E8A"/>
    <w:rsid w:val="00847F2A"/>
    <w:rsid w:val="008501B9"/>
    <w:rsid w:val="008503F8"/>
    <w:rsid w:val="00850F7C"/>
    <w:rsid w:val="00852116"/>
    <w:rsid w:val="00852577"/>
    <w:rsid w:val="0085342F"/>
    <w:rsid w:val="008534F7"/>
    <w:rsid w:val="00853C02"/>
    <w:rsid w:val="008543D1"/>
    <w:rsid w:val="00861AEB"/>
    <w:rsid w:val="00861F94"/>
    <w:rsid w:val="00863D35"/>
    <w:rsid w:val="00864166"/>
    <w:rsid w:val="00865592"/>
    <w:rsid w:val="00865D2D"/>
    <w:rsid w:val="008703DA"/>
    <w:rsid w:val="008707E1"/>
    <w:rsid w:val="0087281A"/>
    <w:rsid w:val="00876358"/>
    <w:rsid w:val="00876D13"/>
    <w:rsid w:val="00877224"/>
    <w:rsid w:val="00877EB7"/>
    <w:rsid w:val="00877EF6"/>
    <w:rsid w:val="008802CB"/>
    <w:rsid w:val="008818DE"/>
    <w:rsid w:val="00885878"/>
    <w:rsid w:val="00886EA2"/>
    <w:rsid w:val="00887E2E"/>
    <w:rsid w:val="0089065E"/>
    <w:rsid w:val="00890E9D"/>
    <w:rsid w:val="00891896"/>
    <w:rsid w:val="00893D7A"/>
    <w:rsid w:val="00895D6F"/>
    <w:rsid w:val="00896630"/>
    <w:rsid w:val="00897474"/>
    <w:rsid w:val="008A0205"/>
    <w:rsid w:val="008A0992"/>
    <w:rsid w:val="008A1A76"/>
    <w:rsid w:val="008A2A5D"/>
    <w:rsid w:val="008A3AEC"/>
    <w:rsid w:val="008A3E8D"/>
    <w:rsid w:val="008A586B"/>
    <w:rsid w:val="008B0FDC"/>
    <w:rsid w:val="008B4638"/>
    <w:rsid w:val="008B6BB0"/>
    <w:rsid w:val="008B71C6"/>
    <w:rsid w:val="008B7A12"/>
    <w:rsid w:val="008C0E8A"/>
    <w:rsid w:val="008C1800"/>
    <w:rsid w:val="008C2B6F"/>
    <w:rsid w:val="008C3787"/>
    <w:rsid w:val="008C63FE"/>
    <w:rsid w:val="008C6588"/>
    <w:rsid w:val="008C759A"/>
    <w:rsid w:val="008D0C7C"/>
    <w:rsid w:val="008D30D6"/>
    <w:rsid w:val="008D40E2"/>
    <w:rsid w:val="008D42C8"/>
    <w:rsid w:val="008D44A3"/>
    <w:rsid w:val="008D4551"/>
    <w:rsid w:val="008D48AF"/>
    <w:rsid w:val="008D5E42"/>
    <w:rsid w:val="008D5F4D"/>
    <w:rsid w:val="008D7EAC"/>
    <w:rsid w:val="008E0C27"/>
    <w:rsid w:val="008E0D18"/>
    <w:rsid w:val="008E0F66"/>
    <w:rsid w:val="008E23EB"/>
    <w:rsid w:val="008E3B07"/>
    <w:rsid w:val="008E67E6"/>
    <w:rsid w:val="008F1FB2"/>
    <w:rsid w:val="008F4334"/>
    <w:rsid w:val="008F544D"/>
    <w:rsid w:val="00901DC6"/>
    <w:rsid w:val="00902210"/>
    <w:rsid w:val="00903000"/>
    <w:rsid w:val="00904D88"/>
    <w:rsid w:val="00910814"/>
    <w:rsid w:val="00911D63"/>
    <w:rsid w:val="00912ED8"/>
    <w:rsid w:val="009150CE"/>
    <w:rsid w:val="00917DB4"/>
    <w:rsid w:val="00920E58"/>
    <w:rsid w:val="009211A2"/>
    <w:rsid w:val="00922F92"/>
    <w:rsid w:val="00923356"/>
    <w:rsid w:val="00924E7C"/>
    <w:rsid w:val="00926033"/>
    <w:rsid w:val="00926399"/>
    <w:rsid w:val="00926C5D"/>
    <w:rsid w:val="00932CC5"/>
    <w:rsid w:val="0093365D"/>
    <w:rsid w:val="00934305"/>
    <w:rsid w:val="009350ED"/>
    <w:rsid w:val="009359DC"/>
    <w:rsid w:val="00936650"/>
    <w:rsid w:val="00937A5F"/>
    <w:rsid w:val="0094014E"/>
    <w:rsid w:val="00940851"/>
    <w:rsid w:val="0094115B"/>
    <w:rsid w:val="0094153E"/>
    <w:rsid w:val="00941994"/>
    <w:rsid w:val="00950974"/>
    <w:rsid w:val="009522D6"/>
    <w:rsid w:val="00952AD8"/>
    <w:rsid w:val="00952C80"/>
    <w:rsid w:val="009538CD"/>
    <w:rsid w:val="0096164A"/>
    <w:rsid w:val="00963302"/>
    <w:rsid w:val="00965C77"/>
    <w:rsid w:val="00966579"/>
    <w:rsid w:val="00966936"/>
    <w:rsid w:val="00967F45"/>
    <w:rsid w:val="0097137F"/>
    <w:rsid w:val="009719E3"/>
    <w:rsid w:val="00971A6E"/>
    <w:rsid w:val="00975809"/>
    <w:rsid w:val="009766D9"/>
    <w:rsid w:val="00976769"/>
    <w:rsid w:val="00984202"/>
    <w:rsid w:val="0098562B"/>
    <w:rsid w:val="00990578"/>
    <w:rsid w:val="00991A80"/>
    <w:rsid w:val="00991E6C"/>
    <w:rsid w:val="00993290"/>
    <w:rsid w:val="009946DC"/>
    <w:rsid w:val="00995966"/>
    <w:rsid w:val="00996379"/>
    <w:rsid w:val="009A3658"/>
    <w:rsid w:val="009A3CB5"/>
    <w:rsid w:val="009A5208"/>
    <w:rsid w:val="009A54CB"/>
    <w:rsid w:val="009A71E1"/>
    <w:rsid w:val="009A7312"/>
    <w:rsid w:val="009A7320"/>
    <w:rsid w:val="009A74B1"/>
    <w:rsid w:val="009A7D02"/>
    <w:rsid w:val="009B0AE3"/>
    <w:rsid w:val="009B1155"/>
    <w:rsid w:val="009B29A7"/>
    <w:rsid w:val="009B3149"/>
    <w:rsid w:val="009B3973"/>
    <w:rsid w:val="009B3D34"/>
    <w:rsid w:val="009B70DA"/>
    <w:rsid w:val="009C2873"/>
    <w:rsid w:val="009C2AA6"/>
    <w:rsid w:val="009C5FE9"/>
    <w:rsid w:val="009C6B4F"/>
    <w:rsid w:val="009C7964"/>
    <w:rsid w:val="009D1099"/>
    <w:rsid w:val="009D116A"/>
    <w:rsid w:val="009D1DA9"/>
    <w:rsid w:val="009D2400"/>
    <w:rsid w:val="009D2547"/>
    <w:rsid w:val="009D266E"/>
    <w:rsid w:val="009D395F"/>
    <w:rsid w:val="009D3C16"/>
    <w:rsid w:val="009D3D2A"/>
    <w:rsid w:val="009D4398"/>
    <w:rsid w:val="009D4713"/>
    <w:rsid w:val="009D564E"/>
    <w:rsid w:val="009D6AC7"/>
    <w:rsid w:val="009E054F"/>
    <w:rsid w:val="009E07B4"/>
    <w:rsid w:val="009E233E"/>
    <w:rsid w:val="009E2533"/>
    <w:rsid w:val="009E2D59"/>
    <w:rsid w:val="009E5B18"/>
    <w:rsid w:val="009E6212"/>
    <w:rsid w:val="009F04F3"/>
    <w:rsid w:val="009F29E2"/>
    <w:rsid w:val="009F4587"/>
    <w:rsid w:val="009F5A0C"/>
    <w:rsid w:val="009F724A"/>
    <w:rsid w:val="00A00ADC"/>
    <w:rsid w:val="00A00ADE"/>
    <w:rsid w:val="00A021C8"/>
    <w:rsid w:val="00A02E32"/>
    <w:rsid w:val="00A030C6"/>
    <w:rsid w:val="00A06CFE"/>
    <w:rsid w:val="00A13A21"/>
    <w:rsid w:val="00A150CA"/>
    <w:rsid w:val="00A1639E"/>
    <w:rsid w:val="00A2091F"/>
    <w:rsid w:val="00A23E35"/>
    <w:rsid w:val="00A24D6E"/>
    <w:rsid w:val="00A253DC"/>
    <w:rsid w:val="00A261BF"/>
    <w:rsid w:val="00A3039D"/>
    <w:rsid w:val="00A3052C"/>
    <w:rsid w:val="00A327AD"/>
    <w:rsid w:val="00A34501"/>
    <w:rsid w:val="00A36576"/>
    <w:rsid w:val="00A37DC4"/>
    <w:rsid w:val="00A5017D"/>
    <w:rsid w:val="00A501D1"/>
    <w:rsid w:val="00A568D4"/>
    <w:rsid w:val="00A56CAA"/>
    <w:rsid w:val="00A56F5C"/>
    <w:rsid w:val="00A575A9"/>
    <w:rsid w:val="00A57C0B"/>
    <w:rsid w:val="00A57CD6"/>
    <w:rsid w:val="00A612C2"/>
    <w:rsid w:val="00A6133D"/>
    <w:rsid w:val="00A61DBF"/>
    <w:rsid w:val="00A63559"/>
    <w:rsid w:val="00A656D8"/>
    <w:rsid w:val="00A675C7"/>
    <w:rsid w:val="00A676DE"/>
    <w:rsid w:val="00A70EDB"/>
    <w:rsid w:val="00A719B5"/>
    <w:rsid w:val="00A72161"/>
    <w:rsid w:val="00A740DF"/>
    <w:rsid w:val="00A75216"/>
    <w:rsid w:val="00A756B5"/>
    <w:rsid w:val="00A77E9B"/>
    <w:rsid w:val="00A80852"/>
    <w:rsid w:val="00A82CEE"/>
    <w:rsid w:val="00A82D83"/>
    <w:rsid w:val="00A835E6"/>
    <w:rsid w:val="00A86465"/>
    <w:rsid w:val="00A864A3"/>
    <w:rsid w:val="00A876BA"/>
    <w:rsid w:val="00A92F20"/>
    <w:rsid w:val="00A933A0"/>
    <w:rsid w:val="00A94ADB"/>
    <w:rsid w:val="00A95E08"/>
    <w:rsid w:val="00A97CB0"/>
    <w:rsid w:val="00AA3947"/>
    <w:rsid w:val="00AA6675"/>
    <w:rsid w:val="00AA730B"/>
    <w:rsid w:val="00AB0CFF"/>
    <w:rsid w:val="00AB1E09"/>
    <w:rsid w:val="00AB2350"/>
    <w:rsid w:val="00AB31E5"/>
    <w:rsid w:val="00AB3A6D"/>
    <w:rsid w:val="00AB4262"/>
    <w:rsid w:val="00AB4C98"/>
    <w:rsid w:val="00AB77BA"/>
    <w:rsid w:val="00AB7DE2"/>
    <w:rsid w:val="00AC133E"/>
    <w:rsid w:val="00AC172D"/>
    <w:rsid w:val="00AC35D2"/>
    <w:rsid w:val="00AC3820"/>
    <w:rsid w:val="00AC53C9"/>
    <w:rsid w:val="00AD152E"/>
    <w:rsid w:val="00AD2C3B"/>
    <w:rsid w:val="00AD383D"/>
    <w:rsid w:val="00AD3A2C"/>
    <w:rsid w:val="00AD46FE"/>
    <w:rsid w:val="00AD6DC1"/>
    <w:rsid w:val="00AD78DA"/>
    <w:rsid w:val="00AE00A9"/>
    <w:rsid w:val="00AE0345"/>
    <w:rsid w:val="00AE0512"/>
    <w:rsid w:val="00AE1E85"/>
    <w:rsid w:val="00AE2754"/>
    <w:rsid w:val="00AE3D78"/>
    <w:rsid w:val="00AE603F"/>
    <w:rsid w:val="00AE6474"/>
    <w:rsid w:val="00AE6DCF"/>
    <w:rsid w:val="00AE70D0"/>
    <w:rsid w:val="00AF1655"/>
    <w:rsid w:val="00AF275F"/>
    <w:rsid w:val="00AF2A63"/>
    <w:rsid w:val="00AF2CC8"/>
    <w:rsid w:val="00AF657E"/>
    <w:rsid w:val="00AF6B87"/>
    <w:rsid w:val="00AF7445"/>
    <w:rsid w:val="00B02DCB"/>
    <w:rsid w:val="00B0671F"/>
    <w:rsid w:val="00B10C68"/>
    <w:rsid w:val="00B1186F"/>
    <w:rsid w:val="00B138FC"/>
    <w:rsid w:val="00B1405C"/>
    <w:rsid w:val="00B1407E"/>
    <w:rsid w:val="00B14481"/>
    <w:rsid w:val="00B15BB5"/>
    <w:rsid w:val="00B15E78"/>
    <w:rsid w:val="00B16777"/>
    <w:rsid w:val="00B2089C"/>
    <w:rsid w:val="00B20B9C"/>
    <w:rsid w:val="00B20CB3"/>
    <w:rsid w:val="00B21899"/>
    <w:rsid w:val="00B2193C"/>
    <w:rsid w:val="00B23AAB"/>
    <w:rsid w:val="00B244FA"/>
    <w:rsid w:val="00B260A9"/>
    <w:rsid w:val="00B27651"/>
    <w:rsid w:val="00B34E86"/>
    <w:rsid w:val="00B355CC"/>
    <w:rsid w:val="00B378E6"/>
    <w:rsid w:val="00B417A5"/>
    <w:rsid w:val="00B43154"/>
    <w:rsid w:val="00B43983"/>
    <w:rsid w:val="00B45EA1"/>
    <w:rsid w:val="00B4665D"/>
    <w:rsid w:val="00B4740C"/>
    <w:rsid w:val="00B477FB"/>
    <w:rsid w:val="00B52320"/>
    <w:rsid w:val="00B52C83"/>
    <w:rsid w:val="00B53A85"/>
    <w:rsid w:val="00B54AE1"/>
    <w:rsid w:val="00B579D8"/>
    <w:rsid w:val="00B601FE"/>
    <w:rsid w:val="00B60E94"/>
    <w:rsid w:val="00B711B2"/>
    <w:rsid w:val="00B72A96"/>
    <w:rsid w:val="00B76B1B"/>
    <w:rsid w:val="00B801FD"/>
    <w:rsid w:val="00B820E1"/>
    <w:rsid w:val="00B8262C"/>
    <w:rsid w:val="00B86E53"/>
    <w:rsid w:val="00B9251A"/>
    <w:rsid w:val="00B94F57"/>
    <w:rsid w:val="00B9513B"/>
    <w:rsid w:val="00B95FB6"/>
    <w:rsid w:val="00B9633C"/>
    <w:rsid w:val="00B97223"/>
    <w:rsid w:val="00BA3CCC"/>
    <w:rsid w:val="00BA55DD"/>
    <w:rsid w:val="00BA63F1"/>
    <w:rsid w:val="00BB04F0"/>
    <w:rsid w:val="00BB06A2"/>
    <w:rsid w:val="00BB0F13"/>
    <w:rsid w:val="00BB19C3"/>
    <w:rsid w:val="00BB1BF6"/>
    <w:rsid w:val="00BB1DC8"/>
    <w:rsid w:val="00BB2847"/>
    <w:rsid w:val="00BB510B"/>
    <w:rsid w:val="00BB51A2"/>
    <w:rsid w:val="00BB5F8C"/>
    <w:rsid w:val="00BB6F95"/>
    <w:rsid w:val="00BB7989"/>
    <w:rsid w:val="00BB7B13"/>
    <w:rsid w:val="00BB7E71"/>
    <w:rsid w:val="00BC0EB4"/>
    <w:rsid w:val="00BC2CA4"/>
    <w:rsid w:val="00BC348D"/>
    <w:rsid w:val="00BC4579"/>
    <w:rsid w:val="00BC47F1"/>
    <w:rsid w:val="00BD1149"/>
    <w:rsid w:val="00BD3898"/>
    <w:rsid w:val="00BD64CC"/>
    <w:rsid w:val="00BE2A6C"/>
    <w:rsid w:val="00BE38EB"/>
    <w:rsid w:val="00BE4572"/>
    <w:rsid w:val="00BE47B1"/>
    <w:rsid w:val="00BE49D2"/>
    <w:rsid w:val="00BE4CA6"/>
    <w:rsid w:val="00BE6290"/>
    <w:rsid w:val="00BF04A5"/>
    <w:rsid w:val="00BF0A0C"/>
    <w:rsid w:val="00BF3161"/>
    <w:rsid w:val="00BF533F"/>
    <w:rsid w:val="00BF680F"/>
    <w:rsid w:val="00C0085F"/>
    <w:rsid w:val="00C02685"/>
    <w:rsid w:val="00C03246"/>
    <w:rsid w:val="00C0330B"/>
    <w:rsid w:val="00C04628"/>
    <w:rsid w:val="00C04F0C"/>
    <w:rsid w:val="00C050BA"/>
    <w:rsid w:val="00C05599"/>
    <w:rsid w:val="00C05BAC"/>
    <w:rsid w:val="00C0785F"/>
    <w:rsid w:val="00C079AD"/>
    <w:rsid w:val="00C10827"/>
    <w:rsid w:val="00C119FD"/>
    <w:rsid w:val="00C11A27"/>
    <w:rsid w:val="00C13750"/>
    <w:rsid w:val="00C16EEC"/>
    <w:rsid w:val="00C17D10"/>
    <w:rsid w:val="00C17E0E"/>
    <w:rsid w:val="00C17F3D"/>
    <w:rsid w:val="00C2397E"/>
    <w:rsid w:val="00C24D5F"/>
    <w:rsid w:val="00C25FA6"/>
    <w:rsid w:val="00C31479"/>
    <w:rsid w:val="00C4313A"/>
    <w:rsid w:val="00C443FE"/>
    <w:rsid w:val="00C45FEC"/>
    <w:rsid w:val="00C5054E"/>
    <w:rsid w:val="00C51137"/>
    <w:rsid w:val="00C5142F"/>
    <w:rsid w:val="00C521B3"/>
    <w:rsid w:val="00C5586D"/>
    <w:rsid w:val="00C60B1C"/>
    <w:rsid w:val="00C6165A"/>
    <w:rsid w:val="00C618DF"/>
    <w:rsid w:val="00C63B9E"/>
    <w:rsid w:val="00C65CC2"/>
    <w:rsid w:val="00C65D10"/>
    <w:rsid w:val="00C67270"/>
    <w:rsid w:val="00C71A3E"/>
    <w:rsid w:val="00C73A37"/>
    <w:rsid w:val="00C759E1"/>
    <w:rsid w:val="00C76B7A"/>
    <w:rsid w:val="00C7743A"/>
    <w:rsid w:val="00C80ED7"/>
    <w:rsid w:val="00C81BF8"/>
    <w:rsid w:val="00C82C4D"/>
    <w:rsid w:val="00C836EB"/>
    <w:rsid w:val="00C86BDB"/>
    <w:rsid w:val="00C87D20"/>
    <w:rsid w:val="00C90EDF"/>
    <w:rsid w:val="00C913E0"/>
    <w:rsid w:val="00C936B4"/>
    <w:rsid w:val="00C945EB"/>
    <w:rsid w:val="00C94925"/>
    <w:rsid w:val="00CA0CB8"/>
    <w:rsid w:val="00CA31CB"/>
    <w:rsid w:val="00CA36F2"/>
    <w:rsid w:val="00CA382D"/>
    <w:rsid w:val="00CA4555"/>
    <w:rsid w:val="00CA6263"/>
    <w:rsid w:val="00CA64E0"/>
    <w:rsid w:val="00CA7CF2"/>
    <w:rsid w:val="00CB0592"/>
    <w:rsid w:val="00CB732D"/>
    <w:rsid w:val="00CD2BD7"/>
    <w:rsid w:val="00CD4EFB"/>
    <w:rsid w:val="00CD5DC6"/>
    <w:rsid w:val="00CD640C"/>
    <w:rsid w:val="00CD65A8"/>
    <w:rsid w:val="00CD6C07"/>
    <w:rsid w:val="00CD74C2"/>
    <w:rsid w:val="00CD74EF"/>
    <w:rsid w:val="00CE43AC"/>
    <w:rsid w:val="00CE4DDA"/>
    <w:rsid w:val="00CE5501"/>
    <w:rsid w:val="00CF02C1"/>
    <w:rsid w:val="00CF0379"/>
    <w:rsid w:val="00CF55AE"/>
    <w:rsid w:val="00CF7816"/>
    <w:rsid w:val="00D01C41"/>
    <w:rsid w:val="00D050EB"/>
    <w:rsid w:val="00D06A5E"/>
    <w:rsid w:val="00D124AC"/>
    <w:rsid w:val="00D126A6"/>
    <w:rsid w:val="00D12B2C"/>
    <w:rsid w:val="00D12C3C"/>
    <w:rsid w:val="00D14CA0"/>
    <w:rsid w:val="00D1705B"/>
    <w:rsid w:val="00D218F9"/>
    <w:rsid w:val="00D230F4"/>
    <w:rsid w:val="00D30D7E"/>
    <w:rsid w:val="00D30E10"/>
    <w:rsid w:val="00D32A43"/>
    <w:rsid w:val="00D32E01"/>
    <w:rsid w:val="00D33A45"/>
    <w:rsid w:val="00D34FD1"/>
    <w:rsid w:val="00D43C58"/>
    <w:rsid w:val="00D447C9"/>
    <w:rsid w:val="00D44B7D"/>
    <w:rsid w:val="00D4676A"/>
    <w:rsid w:val="00D51A5B"/>
    <w:rsid w:val="00D529CA"/>
    <w:rsid w:val="00D53677"/>
    <w:rsid w:val="00D56F5F"/>
    <w:rsid w:val="00D57002"/>
    <w:rsid w:val="00D6012E"/>
    <w:rsid w:val="00D619E5"/>
    <w:rsid w:val="00D645BC"/>
    <w:rsid w:val="00D646A4"/>
    <w:rsid w:val="00D6656C"/>
    <w:rsid w:val="00D67CC8"/>
    <w:rsid w:val="00D71F33"/>
    <w:rsid w:val="00D72852"/>
    <w:rsid w:val="00D74CD3"/>
    <w:rsid w:val="00D756D7"/>
    <w:rsid w:val="00D76E7B"/>
    <w:rsid w:val="00D84A98"/>
    <w:rsid w:val="00D86485"/>
    <w:rsid w:val="00D86D8F"/>
    <w:rsid w:val="00D92747"/>
    <w:rsid w:val="00D92CD1"/>
    <w:rsid w:val="00D93877"/>
    <w:rsid w:val="00D93F85"/>
    <w:rsid w:val="00D95A99"/>
    <w:rsid w:val="00D97A77"/>
    <w:rsid w:val="00DA7359"/>
    <w:rsid w:val="00DA7944"/>
    <w:rsid w:val="00DB0730"/>
    <w:rsid w:val="00DB2AA7"/>
    <w:rsid w:val="00DB347D"/>
    <w:rsid w:val="00DB3794"/>
    <w:rsid w:val="00DB4D3C"/>
    <w:rsid w:val="00DB7A23"/>
    <w:rsid w:val="00DC038A"/>
    <w:rsid w:val="00DC10FB"/>
    <w:rsid w:val="00DC1A11"/>
    <w:rsid w:val="00DC1A9A"/>
    <w:rsid w:val="00DC3EA7"/>
    <w:rsid w:val="00DD0DF5"/>
    <w:rsid w:val="00DD1EC8"/>
    <w:rsid w:val="00DD28DC"/>
    <w:rsid w:val="00DD45DF"/>
    <w:rsid w:val="00DD473B"/>
    <w:rsid w:val="00DD56A8"/>
    <w:rsid w:val="00DD5A54"/>
    <w:rsid w:val="00DD5BE7"/>
    <w:rsid w:val="00DD7B77"/>
    <w:rsid w:val="00DE0B90"/>
    <w:rsid w:val="00DE2A4F"/>
    <w:rsid w:val="00DE2F8E"/>
    <w:rsid w:val="00DE3E09"/>
    <w:rsid w:val="00DE4422"/>
    <w:rsid w:val="00DE5CCF"/>
    <w:rsid w:val="00DE70CB"/>
    <w:rsid w:val="00DF0622"/>
    <w:rsid w:val="00DF5566"/>
    <w:rsid w:val="00DF6600"/>
    <w:rsid w:val="00DF7298"/>
    <w:rsid w:val="00E000A7"/>
    <w:rsid w:val="00E02880"/>
    <w:rsid w:val="00E06673"/>
    <w:rsid w:val="00E079AF"/>
    <w:rsid w:val="00E07A2D"/>
    <w:rsid w:val="00E07AF2"/>
    <w:rsid w:val="00E101E5"/>
    <w:rsid w:val="00E12D9A"/>
    <w:rsid w:val="00E162B4"/>
    <w:rsid w:val="00E1653A"/>
    <w:rsid w:val="00E22AD4"/>
    <w:rsid w:val="00E2701E"/>
    <w:rsid w:val="00E272A9"/>
    <w:rsid w:val="00E32200"/>
    <w:rsid w:val="00E333BE"/>
    <w:rsid w:val="00E33AF3"/>
    <w:rsid w:val="00E33CCE"/>
    <w:rsid w:val="00E371D7"/>
    <w:rsid w:val="00E37B30"/>
    <w:rsid w:val="00E40E57"/>
    <w:rsid w:val="00E471DF"/>
    <w:rsid w:val="00E47CD0"/>
    <w:rsid w:val="00E51107"/>
    <w:rsid w:val="00E56E62"/>
    <w:rsid w:val="00E64D88"/>
    <w:rsid w:val="00E662F2"/>
    <w:rsid w:val="00E707EB"/>
    <w:rsid w:val="00E70B59"/>
    <w:rsid w:val="00E70EEB"/>
    <w:rsid w:val="00E73131"/>
    <w:rsid w:val="00E748E2"/>
    <w:rsid w:val="00E749BB"/>
    <w:rsid w:val="00E74B9F"/>
    <w:rsid w:val="00E754E8"/>
    <w:rsid w:val="00E75E61"/>
    <w:rsid w:val="00E80164"/>
    <w:rsid w:val="00E808E7"/>
    <w:rsid w:val="00E81E6B"/>
    <w:rsid w:val="00E84F4F"/>
    <w:rsid w:val="00E86B71"/>
    <w:rsid w:val="00E86C5D"/>
    <w:rsid w:val="00E86DD2"/>
    <w:rsid w:val="00E86EF6"/>
    <w:rsid w:val="00E923DA"/>
    <w:rsid w:val="00E93411"/>
    <w:rsid w:val="00E96D31"/>
    <w:rsid w:val="00E975CE"/>
    <w:rsid w:val="00EA07D2"/>
    <w:rsid w:val="00EA146A"/>
    <w:rsid w:val="00EA3A31"/>
    <w:rsid w:val="00EA4964"/>
    <w:rsid w:val="00EB1629"/>
    <w:rsid w:val="00EB3936"/>
    <w:rsid w:val="00EB456A"/>
    <w:rsid w:val="00EB6134"/>
    <w:rsid w:val="00EB6FCA"/>
    <w:rsid w:val="00EC03BF"/>
    <w:rsid w:val="00EC0C15"/>
    <w:rsid w:val="00EC1070"/>
    <w:rsid w:val="00EC3957"/>
    <w:rsid w:val="00EC3F9E"/>
    <w:rsid w:val="00EC7683"/>
    <w:rsid w:val="00ED0239"/>
    <w:rsid w:val="00ED1672"/>
    <w:rsid w:val="00ED61B0"/>
    <w:rsid w:val="00EE1C8B"/>
    <w:rsid w:val="00EF3375"/>
    <w:rsid w:val="00EF346F"/>
    <w:rsid w:val="00EF6DC7"/>
    <w:rsid w:val="00EF7B04"/>
    <w:rsid w:val="00F00EFC"/>
    <w:rsid w:val="00F01F3C"/>
    <w:rsid w:val="00F01F86"/>
    <w:rsid w:val="00F02147"/>
    <w:rsid w:val="00F0220A"/>
    <w:rsid w:val="00F03067"/>
    <w:rsid w:val="00F06238"/>
    <w:rsid w:val="00F07245"/>
    <w:rsid w:val="00F121FA"/>
    <w:rsid w:val="00F1327D"/>
    <w:rsid w:val="00F1357E"/>
    <w:rsid w:val="00F13BC6"/>
    <w:rsid w:val="00F1420F"/>
    <w:rsid w:val="00F205DE"/>
    <w:rsid w:val="00F20859"/>
    <w:rsid w:val="00F21943"/>
    <w:rsid w:val="00F2381A"/>
    <w:rsid w:val="00F25CDD"/>
    <w:rsid w:val="00F279A4"/>
    <w:rsid w:val="00F3087C"/>
    <w:rsid w:val="00F3206B"/>
    <w:rsid w:val="00F33557"/>
    <w:rsid w:val="00F353E5"/>
    <w:rsid w:val="00F36D73"/>
    <w:rsid w:val="00F371C9"/>
    <w:rsid w:val="00F37B6A"/>
    <w:rsid w:val="00F41991"/>
    <w:rsid w:val="00F42285"/>
    <w:rsid w:val="00F42C67"/>
    <w:rsid w:val="00F4308D"/>
    <w:rsid w:val="00F4457B"/>
    <w:rsid w:val="00F4457D"/>
    <w:rsid w:val="00F47CBD"/>
    <w:rsid w:val="00F519CD"/>
    <w:rsid w:val="00F5404A"/>
    <w:rsid w:val="00F56634"/>
    <w:rsid w:val="00F604B7"/>
    <w:rsid w:val="00F61138"/>
    <w:rsid w:val="00F63352"/>
    <w:rsid w:val="00F64DC3"/>
    <w:rsid w:val="00F6563B"/>
    <w:rsid w:val="00F66D80"/>
    <w:rsid w:val="00F677AB"/>
    <w:rsid w:val="00F70B76"/>
    <w:rsid w:val="00F7265E"/>
    <w:rsid w:val="00F73374"/>
    <w:rsid w:val="00F76DAF"/>
    <w:rsid w:val="00F82170"/>
    <w:rsid w:val="00F824C3"/>
    <w:rsid w:val="00F82A4F"/>
    <w:rsid w:val="00F83968"/>
    <w:rsid w:val="00F83BB2"/>
    <w:rsid w:val="00F8462C"/>
    <w:rsid w:val="00F8642B"/>
    <w:rsid w:val="00F879EE"/>
    <w:rsid w:val="00F87C93"/>
    <w:rsid w:val="00F922D6"/>
    <w:rsid w:val="00F92483"/>
    <w:rsid w:val="00F978BF"/>
    <w:rsid w:val="00FA02FA"/>
    <w:rsid w:val="00FA2922"/>
    <w:rsid w:val="00FA4F13"/>
    <w:rsid w:val="00FA5446"/>
    <w:rsid w:val="00FA5C59"/>
    <w:rsid w:val="00FA6A11"/>
    <w:rsid w:val="00FA7C5A"/>
    <w:rsid w:val="00FB3C36"/>
    <w:rsid w:val="00FB4B57"/>
    <w:rsid w:val="00FC0114"/>
    <w:rsid w:val="00FC14C0"/>
    <w:rsid w:val="00FC1AE9"/>
    <w:rsid w:val="00FC3300"/>
    <w:rsid w:val="00FC3BE7"/>
    <w:rsid w:val="00FC5D49"/>
    <w:rsid w:val="00FC698A"/>
    <w:rsid w:val="00FD3109"/>
    <w:rsid w:val="00FD718A"/>
    <w:rsid w:val="00FE08BB"/>
    <w:rsid w:val="00FE199A"/>
    <w:rsid w:val="00FE23BB"/>
    <w:rsid w:val="00FE352C"/>
    <w:rsid w:val="00FE3692"/>
    <w:rsid w:val="00FF03E8"/>
    <w:rsid w:val="00FF2E18"/>
    <w:rsid w:val="00FF42FE"/>
    <w:rsid w:val="00FF560A"/>
    <w:rsid w:val="01581464"/>
    <w:rsid w:val="018C33F1"/>
    <w:rsid w:val="01BB1EFF"/>
    <w:rsid w:val="027270DF"/>
    <w:rsid w:val="038D3451"/>
    <w:rsid w:val="04132A5A"/>
    <w:rsid w:val="04BB0EA1"/>
    <w:rsid w:val="067E2E7F"/>
    <w:rsid w:val="06954AF6"/>
    <w:rsid w:val="07E27AE7"/>
    <w:rsid w:val="0A2D6B32"/>
    <w:rsid w:val="0A42407E"/>
    <w:rsid w:val="0C921600"/>
    <w:rsid w:val="102F6877"/>
    <w:rsid w:val="114828A5"/>
    <w:rsid w:val="12957C2C"/>
    <w:rsid w:val="13487DED"/>
    <w:rsid w:val="13FC3DAA"/>
    <w:rsid w:val="14E97519"/>
    <w:rsid w:val="17771FF6"/>
    <w:rsid w:val="17A313F9"/>
    <w:rsid w:val="17AD380E"/>
    <w:rsid w:val="1A410F81"/>
    <w:rsid w:val="1BA11E78"/>
    <w:rsid w:val="1C8035F4"/>
    <w:rsid w:val="1D0E140D"/>
    <w:rsid w:val="1E7A73CA"/>
    <w:rsid w:val="1F59688B"/>
    <w:rsid w:val="2083251A"/>
    <w:rsid w:val="20862A3B"/>
    <w:rsid w:val="22205764"/>
    <w:rsid w:val="25BA3716"/>
    <w:rsid w:val="26A7571B"/>
    <w:rsid w:val="26F67B5E"/>
    <w:rsid w:val="28643EC1"/>
    <w:rsid w:val="29231FDE"/>
    <w:rsid w:val="298E3579"/>
    <w:rsid w:val="29E21551"/>
    <w:rsid w:val="2A0F65DD"/>
    <w:rsid w:val="2BEC4460"/>
    <w:rsid w:val="2DBB27E5"/>
    <w:rsid w:val="2E484483"/>
    <w:rsid w:val="2EDE49DD"/>
    <w:rsid w:val="2FE70013"/>
    <w:rsid w:val="30C16364"/>
    <w:rsid w:val="32132BEF"/>
    <w:rsid w:val="35D1315F"/>
    <w:rsid w:val="35D2691D"/>
    <w:rsid w:val="35F66A52"/>
    <w:rsid w:val="36E0150E"/>
    <w:rsid w:val="38082ACA"/>
    <w:rsid w:val="38C25DC8"/>
    <w:rsid w:val="3A907222"/>
    <w:rsid w:val="3B130244"/>
    <w:rsid w:val="3B3E630A"/>
    <w:rsid w:val="3B794C4F"/>
    <w:rsid w:val="3BF770DE"/>
    <w:rsid w:val="3C237ED3"/>
    <w:rsid w:val="3D1E5E72"/>
    <w:rsid w:val="3F67457A"/>
    <w:rsid w:val="40F7192E"/>
    <w:rsid w:val="423264EA"/>
    <w:rsid w:val="428827E9"/>
    <w:rsid w:val="47C91A1C"/>
    <w:rsid w:val="495F2766"/>
    <w:rsid w:val="49F64E79"/>
    <w:rsid w:val="4AA311C9"/>
    <w:rsid w:val="4B09298A"/>
    <w:rsid w:val="4B425E9C"/>
    <w:rsid w:val="4C5F5B0B"/>
    <w:rsid w:val="4DE10EB8"/>
    <w:rsid w:val="4EA34EA3"/>
    <w:rsid w:val="4EB6546D"/>
    <w:rsid w:val="508D296A"/>
    <w:rsid w:val="50C94FD3"/>
    <w:rsid w:val="5270794F"/>
    <w:rsid w:val="53EB70D0"/>
    <w:rsid w:val="553C1955"/>
    <w:rsid w:val="5818245E"/>
    <w:rsid w:val="59C91C1C"/>
    <w:rsid w:val="59F072BE"/>
    <w:rsid w:val="5A285950"/>
    <w:rsid w:val="5B411CCC"/>
    <w:rsid w:val="5B692A64"/>
    <w:rsid w:val="5E4E74D9"/>
    <w:rsid w:val="5E93761C"/>
    <w:rsid w:val="610E2650"/>
    <w:rsid w:val="623A42B8"/>
    <w:rsid w:val="62842F9B"/>
    <w:rsid w:val="64917842"/>
    <w:rsid w:val="649C61C5"/>
    <w:rsid w:val="64C960DC"/>
    <w:rsid w:val="660C3474"/>
    <w:rsid w:val="67691924"/>
    <w:rsid w:val="684C479E"/>
    <w:rsid w:val="686314D3"/>
    <w:rsid w:val="68B013C2"/>
    <w:rsid w:val="693D1D24"/>
    <w:rsid w:val="69623539"/>
    <w:rsid w:val="6B2E0EF5"/>
    <w:rsid w:val="6BBC5F69"/>
    <w:rsid w:val="6BE35540"/>
    <w:rsid w:val="6F306380"/>
    <w:rsid w:val="6F7F2AFB"/>
    <w:rsid w:val="718A5B4A"/>
    <w:rsid w:val="720263C0"/>
    <w:rsid w:val="72DE34A1"/>
    <w:rsid w:val="736F0FAB"/>
    <w:rsid w:val="75907680"/>
    <w:rsid w:val="77661801"/>
    <w:rsid w:val="79AC5EDA"/>
    <w:rsid w:val="79FB07AC"/>
    <w:rsid w:val="7A293BFF"/>
    <w:rsid w:val="7C2C51F4"/>
    <w:rsid w:val="7E6C0B2C"/>
    <w:rsid w:val="7EE37B67"/>
    <w:rsid w:val="7FBF8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F3272E"/>
  <w15:docId w15:val="{8429AED9-3A21-48B9-A5E0-59BE9200B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unhideWhenUsed="1" w:qFormat="1"/>
    <w:lsdException w:name="Table Grid" w:uiPriority="9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unhideWhenUsed/>
    <w:qFormat/>
    <w:rPr>
      <w:rFonts w:ascii="宋体"/>
      <w:sz w:val="24"/>
    </w:rPr>
  </w:style>
  <w:style w:type="paragraph" w:styleId="a5">
    <w:name w:val="annotation text"/>
    <w:basedOn w:val="a"/>
    <w:link w:val="a6"/>
    <w:unhideWhenUsed/>
    <w:qFormat/>
    <w:pPr>
      <w:jc w:val="left"/>
    </w:pPr>
  </w:style>
  <w:style w:type="paragraph" w:styleId="a7">
    <w:name w:val="Body Text"/>
    <w:basedOn w:val="a"/>
    <w:link w:val="a8"/>
    <w:qFormat/>
    <w:rPr>
      <w:rFonts w:ascii="华文仿宋" w:eastAsia="华文仿宋"/>
      <w:sz w:val="28"/>
    </w:rPr>
  </w:style>
  <w:style w:type="paragraph" w:styleId="a9">
    <w:name w:val="Plain Text"/>
    <w:basedOn w:val="a"/>
    <w:link w:val="aa"/>
    <w:uiPriority w:val="99"/>
    <w:unhideWhenUsed/>
    <w:qFormat/>
    <w:rPr>
      <w:rFonts w:ascii="宋体" w:hAnsi="Courier New" w:cs="Courier New"/>
      <w:szCs w:val="21"/>
    </w:rPr>
  </w:style>
  <w:style w:type="paragraph" w:styleId="ab">
    <w:name w:val="Balloon Text"/>
    <w:basedOn w:val="a"/>
    <w:link w:val="ac"/>
    <w:uiPriority w:val="99"/>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af1">
    <w:name w:val="Normal (Web)"/>
    <w:basedOn w:val="a"/>
    <w:semiHidden/>
    <w:unhideWhenUsed/>
    <w:qFormat/>
    <w:pPr>
      <w:spacing w:beforeAutospacing="1" w:afterAutospacing="1"/>
      <w:jc w:val="left"/>
    </w:pPr>
    <w:rPr>
      <w:kern w:val="0"/>
      <w:sz w:val="24"/>
    </w:rPr>
  </w:style>
  <w:style w:type="paragraph" w:styleId="af2">
    <w:name w:val="annotation subject"/>
    <w:basedOn w:val="a5"/>
    <w:next w:val="a5"/>
    <w:link w:val="af3"/>
    <w:semiHidden/>
    <w:unhideWhenUsed/>
    <w:qFormat/>
    <w:rPr>
      <w:b/>
      <w:bCs/>
    </w:rPr>
  </w:style>
  <w:style w:type="table" w:styleId="af4">
    <w:name w:val="Table Grid"/>
    <w:basedOn w:val="a1"/>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nhideWhenUsed/>
    <w:qFormat/>
    <w:rPr>
      <w:sz w:val="21"/>
      <w:szCs w:val="21"/>
    </w:rPr>
  </w:style>
  <w:style w:type="paragraph" w:customStyle="1" w:styleId="10">
    <w:name w:val="列出段落1"/>
    <w:basedOn w:val="a"/>
    <w:uiPriority w:val="34"/>
    <w:qFormat/>
    <w:pPr>
      <w:ind w:firstLineChars="200" w:firstLine="420"/>
    </w:pPr>
  </w:style>
  <w:style w:type="character" w:customStyle="1" w:styleId="af0">
    <w:name w:val="页眉 字符"/>
    <w:basedOn w:val="a0"/>
    <w:link w:val="af"/>
    <w:uiPriority w:val="99"/>
    <w:qFormat/>
    <w:rPr>
      <w:rFonts w:ascii="Times New Roman" w:eastAsia="宋体" w:hAnsi="Times New Roman" w:cs="Times New Roman"/>
      <w:sz w:val="18"/>
      <w:szCs w:val="18"/>
    </w:rPr>
  </w:style>
  <w:style w:type="character" w:customStyle="1" w:styleId="ae">
    <w:name w:val="页脚 字符"/>
    <w:basedOn w:val="a0"/>
    <w:link w:val="ad"/>
    <w:uiPriority w:val="99"/>
    <w:qFormat/>
    <w:rPr>
      <w:rFonts w:ascii="Times New Roman" w:eastAsia="宋体" w:hAnsi="Times New Roman" w:cs="Times New Roman"/>
      <w:sz w:val="18"/>
      <w:szCs w:val="18"/>
    </w:rPr>
  </w:style>
  <w:style w:type="character" w:customStyle="1" w:styleId="a8">
    <w:name w:val="正文文本 字符"/>
    <w:basedOn w:val="a0"/>
    <w:link w:val="a7"/>
    <w:qFormat/>
    <w:rPr>
      <w:rFonts w:ascii="华文仿宋" w:eastAsia="华文仿宋" w:hAnsi="Times New Roman" w:cs="Times New Roman"/>
      <w:sz w:val="28"/>
      <w:szCs w:val="24"/>
    </w:rPr>
  </w:style>
  <w:style w:type="character" w:customStyle="1" w:styleId="ac">
    <w:name w:val="批注框文本 字符"/>
    <w:basedOn w:val="a0"/>
    <w:link w:val="ab"/>
    <w:uiPriority w:val="99"/>
    <w:semiHidden/>
    <w:qFormat/>
    <w:rPr>
      <w:rFonts w:ascii="Times New Roman" w:eastAsia="宋体" w:hAnsi="Times New Roman" w:cs="Times New Roman"/>
      <w:sz w:val="18"/>
      <w:szCs w:val="18"/>
    </w:rPr>
  </w:style>
  <w:style w:type="paragraph" w:styleId="af6">
    <w:name w:val="List Paragraph"/>
    <w:basedOn w:val="a"/>
    <w:uiPriority w:val="34"/>
    <w:qFormat/>
    <w:pPr>
      <w:ind w:firstLineChars="200" w:firstLine="420"/>
    </w:pPr>
  </w:style>
  <w:style w:type="character" w:customStyle="1" w:styleId="aa">
    <w:name w:val="纯文本 字符"/>
    <w:basedOn w:val="a0"/>
    <w:link w:val="a9"/>
    <w:uiPriority w:val="99"/>
    <w:qFormat/>
    <w:rPr>
      <w:rFonts w:ascii="宋体" w:hAnsi="Courier New" w:cs="Courier New"/>
      <w:kern w:val="2"/>
      <w:sz w:val="21"/>
      <w:szCs w:val="21"/>
    </w:rPr>
  </w:style>
  <w:style w:type="character" w:customStyle="1" w:styleId="a6">
    <w:name w:val="批注文字 字符"/>
    <w:basedOn w:val="a0"/>
    <w:link w:val="a5"/>
    <w:qFormat/>
    <w:rPr>
      <w:kern w:val="2"/>
      <w:sz w:val="21"/>
      <w:szCs w:val="24"/>
    </w:rPr>
  </w:style>
  <w:style w:type="character" w:customStyle="1" w:styleId="af3">
    <w:name w:val="批注主题 字符"/>
    <w:basedOn w:val="a6"/>
    <w:link w:val="af2"/>
    <w:semiHidden/>
    <w:qFormat/>
    <w:rPr>
      <w:b/>
      <w:bCs/>
      <w:kern w:val="2"/>
      <w:sz w:val="21"/>
      <w:szCs w:val="24"/>
    </w:rPr>
  </w:style>
  <w:style w:type="paragraph" w:customStyle="1" w:styleId="11">
    <w:name w:val="修订1"/>
    <w:hidden/>
    <w:uiPriority w:val="99"/>
    <w:semiHidden/>
    <w:qFormat/>
    <w:rPr>
      <w:kern w:val="2"/>
      <w:sz w:val="21"/>
      <w:szCs w:val="24"/>
    </w:rPr>
  </w:style>
  <w:style w:type="character" w:customStyle="1" w:styleId="a4">
    <w:name w:val="文档结构图 字符"/>
    <w:basedOn w:val="a0"/>
    <w:link w:val="a3"/>
    <w:semiHidden/>
    <w:qFormat/>
    <w:rPr>
      <w:rFonts w:ascii="宋体"/>
      <w:kern w:val="2"/>
      <w:sz w:val="24"/>
      <w:szCs w:val="24"/>
    </w:rPr>
  </w:style>
  <w:style w:type="paragraph" w:customStyle="1" w:styleId="2">
    <w:name w:val="修订2"/>
    <w:hidden/>
    <w:uiPriority w:val="99"/>
    <w:semiHidden/>
    <w:qFormat/>
    <w:rPr>
      <w:kern w:val="2"/>
      <w:sz w:val="21"/>
      <w:szCs w:val="24"/>
    </w:rPr>
  </w:style>
  <w:style w:type="paragraph" w:customStyle="1" w:styleId="3">
    <w:name w:val="修订3"/>
    <w:hidden/>
    <w:uiPriority w:val="99"/>
    <w:unhideWhenUsed/>
    <w:qFormat/>
    <w:rPr>
      <w:kern w:val="2"/>
      <w:sz w:val="21"/>
      <w:szCs w:val="24"/>
    </w:rPr>
  </w:style>
  <w:style w:type="character" w:customStyle="1" w:styleId="alphacontractreviewappendcomment1467262f591d4fbe817e0cf233bdfcc8">
    <w:name w:val="alpha_contract_review_append_comment_1467262f591d4fbe817e0cf233bdfcc8"/>
    <w:basedOn w:val="a0"/>
    <w:qFormat/>
  </w:style>
  <w:style w:type="character" w:customStyle="1" w:styleId="alphacontractreviewappendcommentad58efc6dd634cffb07bd3da2542745f">
    <w:name w:val="alpha_contract_review_append_comment_ad58efc6dd634cffb07bd3da2542745f"/>
    <w:basedOn w:val="a0"/>
    <w:qFormat/>
  </w:style>
  <w:style w:type="character" w:customStyle="1" w:styleId="contractReviewCommentRevisiona4341d0bbe6d4aaf88c9f2e56b73fe0b">
    <w:name w:val="contractReviewCommentRevision_a4341d0bbe6d4aaf88c9f2e56b73fe0b"/>
    <w:basedOn w:val="a0"/>
    <w:qFormat/>
  </w:style>
  <w:style w:type="character" w:customStyle="1" w:styleId="contractReviewCommentRevision7c88a60453f749f6999c7ab556ce8f3a">
    <w:name w:val="contractReviewCommentRevision_7c88a60453f749f6999c7ab556ce8f3a"/>
    <w:basedOn w:val="a0"/>
    <w:qFormat/>
  </w:style>
  <w:style w:type="character" w:customStyle="1" w:styleId="alphacontractreviewappendcomment7c88a60453f749f6999c7ab556ce8f3a">
    <w:name w:val="alpha_contract_review_append_comment_7c88a60453f749f6999c7ab556ce8f3a"/>
    <w:basedOn w:val="a0"/>
    <w:qFormat/>
  </w:style>
  <w:style w:type="character" w:customStyle="1" w:styleId="contractReviewCommentRevision2ed5465ed9614f288cfab3d816758f05">
    <w:name w:val="contractReviewCommentRevision_2ed5465ed9614f288cfab3d816758f05"/>
    <w:basedOn w:val="a0"/>
    <w:qFormat/>
  </w:style>
  <w:style w:type="character" w:customStyle="1" w:styleId="alphacontractreviewappendcomment2ed5465ed9614f288cfab3d816758f05">
    <w:name w:val="alpha_contract_review_append_comment_2ed5465ed9614f288cfab3d816758f05"/>
    <w:basedOn w:val="a0"/>
    <w:qFormat/>
  </w:style>
  <w:style w:type="character" w:customStyle="1" w:styleId="contractReviewCommentRevisionb8dc8fd405a348829edcddf2601734cb">
    <w:name w:val="contractReviewCommentRevision_b8dc8fd405a348829edcddf2601734cb"/>
    <w:basedOn w:val="a0"/>
    <w:qFormat/>
  </w:style>
  <w:style w:type="character" w:customStyle="1" w:styleId="alphacontractreviewappendcommentb8dc8fd405a348829edcddf2601734cb">
    <w:name w:val="alpha_contract_review_append_comment_b8dc8fd405a348829edcddf2601734cb"/>
    <w:basedOn w:val="a0"/>
    <w:qFormat/>
  </w:style>
  <w:style w:type="character" w:customStyle="1" w:styleId="contractReviewCommentRevision218fbd1b6c43456bb294955793ec044f">
    <w:name w:val="contractReviewCommentRevision_218fbd1b6c43456bb294955793ec044f"/>
    <w:basedOn w:val="a0"/>
    <w:qFormat/>
  </w:style>
  <w:style w:type="character" w:customStyle="1" w:styleId="alphacontractreviewappendcomment218fbd1b6c43456bb294955793ec044f">
    <w:name w:val="alpha_contract_review_append_comment_218fbd1b6c43456bb294955793ec044f"/>
    <w:basedOn w:val="a0"/>
    <w:qFormat/>
  </w:style>
  <w:style w:type="character" w:customStyle="1" w:styleId="contractReviewCommentRevision54f0096eff554dea9e62e25b1d2ee21a">
    <w:name w:val="contractReviewCommentRevision_54f0096eff554dea9e62e25b1d2ee21a"/>
    <w:basedOn w:val="a0"/>
    <w:qFormat/>
  </w:style>
  <w:style w:type="character" w:customStyle="1" w:styleId="alphacontractreviewappendcomment54f0096eff554dea9e62e25b1d2ee21a">
    <w:name w:val="alpha_contract_review_append_comment_54f0096eff554dea9e62e25b1d2ee21a"/>
    <w:basedOn w:val="a0"/>
    <w:qFormat/>
  </w:style>
  <w:style w:type="character" w:customStyle="1" w:styleId="contractReviewCommentRevision51b39ca298d04b61a1781af0d1a5b0cb">
    <w:name w:val="contractReviewCommentRevision_51b39ca298d04b61a1781af0d1a5b0cb"/>
    <w:basedOn w:val="a0"/>
    <w:qFormat/>
  </w:style>
  <w:style w:type="character" w:customStyle="1" w:styleId="alphacontractreviewappendcomment51b39ca298d04b61a1781af0d1a5b0cb">
    <w:name w:val="alpha_contract_review_append_comment_51b39ca298d04b61a1781af0d1a5b0cb"/>
    <w:basedOn w:val="a0"/>
    <w:qFormat/>
  </w:style>
  <w:style w:type="paragraph" w:customStyle="1" w:styleId="4">
    <w:name w:val="修订4"/>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59249-A55B-413F-90F8-18C61EBDE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14</Pages>
  <Words>1021</Words>
  <Characters>5823</Characters>
  <Application>Microsoft Office Word</Application>
  <DocSecurity>0</DocSecurity>
  <Lines>48</Lines>
  <Paragraphs>13</Paragraphs>
  <ScaleCrop>false</ScaleCrop>
  <Company>Microsoft</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电动汽车群智能充电系统</dc:title>
  <dc:creator>TGOOD</dc:creator>
  <cp:lastModifiedBy>e40643</cp:lastModifiedBy>
  <cp:revision>21</cp:revision>
  <cp:lastPrinted>2015-11-26T17:11:00Z</cp:lastPrinted>
  <dcterms:created xsi:type="dcterms:W3CDTF">2024-11-07T01:47:00Z</dcterms:created>
  <dcterms:modified xsi:type="dcterms:W3CDTF">2025-05-30T03:32:00Z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13A0C72F797F47278B6E9BC3067214C3_13</vt:lpwstr>
  </property>
  <property fmtid="{D5CDD505-2E9C-101B-9397-08002B2CF9AE}" pid="4" name="KSOTemplateDocerSaveRecord">
    <vt:lpwstr>eyJoZGlkIjoiNWYyZDk1YTU1YmJiYWJlNDZmZjdlMzAyY2JhNzZkYjUiLCJ1c2VySWQiOiIyMzc0NzI5MzgifQ==</vt:lpwstr>
  </property>
</Properties>
</file>